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F1E2" w14:textId="432C22A1" w:rsidR="00760D16" w:rsidRDefault="00760D16">
      <w:r>
        <w:rPr>
          <w:rFonts w:ascii="Garamond" w:hAnsi="Garamond"/>
          <w:b/>
          <w:bCs/>
          <w:sz w:val="28"/>
          <w:szCs w:val="28"/>
        </w:rPr>
        <w:t>Units with Duration, Standards, and Chapters</w:t>
      </w:r>
    </w:p>
    <w:tbl>
      <w:tblPr>
        <w:tblStyle w:val="TableGrid"/>
        <w:tblW w:w="0" w:type="auto"/>
        <w:tblLook w:val="04A0" w:firstRow="1" w:lastRow="0" w:firstColumn="1" w:lastColumn="0" w:noHBand="0" w:noVBand="1"/>
      </w:tblPr>
      <w:tblGrid>
        <w:gridCol w:w="1999"/>
        <w:gridCol w:w="10951"/>
      </w:tblGrid>
      <w:tr w:rsidR="009A2341" w14:paraId="07C91FF9" w14:textId="77777777" w:rsidTr="00760D16">
        <w:trPr>
          <w:trHeight w:val="1160"/>
        </w:trPr>
        <w:tc>
          <w:tcPr>
            <w:tcW w:w="1999" w:type="dxa"/>
          </w:tcPr>
          <w:p w14:paraId="720B19DA" w14:textId="77777777" w:rsidR="00890CFC" w:rsidRPr="00D378AF" w:rsidRDefault="00890CFC" w:rsidP="00D378AF">
            <w:pPr>
              <w:jc w:val="center"/>
              <w:rPr>
                <w:rFonts w:ascii="Garamond" w:hAnsi="Garamond"/>
                <w:b/>
                <w:bCs/>
                <w:sz w:val="28"/>
                <w:szCs w:val="28"/>
              </w:rPr>
            </w:pPr>
            <w:r w:rsidRPr="00D378AF">
              <w:rPr>
                <w:rFonts w:ascii="Garamond" w:hAnsi="Garamond"/>
                <w:b/>
                <w:bCs/>
                <w:sz w:val="28"/>
                <w:szCs w:val="28"/>
              </w:rPr>
              <w:t>Unit One:</w:t>
            </w:r>
          </w:p>
          <w:p w14:paraId="4EBBEE68" w14:textId="6045D50C" w:rsidR="009A2341" w:rsidRPr="00D378AF" w:rsidRDefault="00335CD7" w:rsidP="00D378AF">
            <w:pPr>
              <w:jc w:val="center"/>
              <w:rPr>
                <w:rFonts w:ascii="Garamond" w:hAnsi="Garamond"/>
                <w:b/>
                <w:bCs/>
                <w:sz w:val="28"/>
                <w:szCs w:val="28"/>
              </w:rPr>
            </w:pPr>
            <w:r w:rsidRPr="00D378AF">
              <w:rPr>
                <w:rFonts w:ascii="Garamond" w:hAnsi="Garamond"/>
                <w:b/>
                <w:bCs/>
                <w:sz w:val="28"/>
                <w:szCs w:val="28"/>
              </w:rPr>
              <w:t>Understanding Social Studies in Louisiana</w:t>
            </w:r>
          </w:p>
          <w:p w14:paraId="4E735F3A" w14:textId="77777777" w:rsidR="00335CD7" w:rsidRPr="00D378AF" w:rsidRDefault="00335CD7" w:rsidP="00D378AF">
            <w:pPr>
              <w:jc w:val="center"/>
              <w:rPr>
                <w:rFonts w:ascii="Garamond" w:hAnsi="Garamond"/>
                <w:b/>
                <w:bCs/>
                <w:sz w:val="28"/>
                <w:szCs w:val="28"/>
              </w:rPr>
            </w:pPr>
          </w:p>
          <w:p w14:paraId="774DBF04" w14:textId="396A8519" w:rsidR="00335CD7" w:rsidRPr="00D378AF" w:rsidRDefault="00335CD7" w:rsidP="00D378AF">
            <w:pPr>
              <w:jc w:val="center"/>
              <w:rPr>
                <w:rFonts w:ascii="Garamond" w:hAnsi="Garamond"/>
                <w:b/>
                <w:bCs/>
                <w:sz w:val="28"/>
                <w:szCs w:val="28"/>
              </w:rPr>
            </w:pPr>
            <w:r w:rsidRPr="00D378AF">
              <w:rPr>
                <w:rFonts w:ascii="Garamond" w:hAnsi="Garamond"/>
                <w:b/>
                <w:bCs/>
                <w:sz w:val="28"/>
                <w:szCs w:val="28"/>
              </w:rPr>
              <w:t>(5 weeks)</w:t>
            </w:r>
          </w:p>
        </w:tc>
        <w:tc>
          <w:tcPr>
            <w:tcW w:w="10951" w:type="dxa"/>
          </w:tcPr>
          <w:p w14:paraId="6ABBD78A" w14:textId="65EFC478" w:rsidR="009A2341" w:rsidRPr="00335CD7" w:rsidRDefault="009A2341" w:rsidP="009A2341">
            <w:pPr>
              <w:spacing w:after="0" w:line="240" w:lineRule="auto"/>
              <w:rPr>
                <w:rFonts w:ascii="Garamond" w:hAnsi="Garamond"/>
                <w:sz w:val="28"/>
                <w:szCs w:val="28"/>
              </w:rPr>
            </w:pPr>
            <w:r w:rsidRPr="00335CD7">
              <w:rPr>
                <w:rFonts w:ascii="Garamond" w:hAnsi="Garamond"/>
                <w:sz w:val="28"/>
                <w:szCs w:val="28"/>
              </w:rPr>
              <w:t>Introduction</w:t>
            </w:r>
            <w:r w:rsidR="00335CD7">
              <w:rPr>
                <w:rFonts w:ascii="Garamond" w:hAnsi="Garamond"/>
                <w:sz w:val="28"/>
                <w:szCs w:val="28"/>
              </w:rPr>
              <w:t xml:space="preserve"> to</w:t>
            </w:r>
            <w:r w:rsidRPr="00335CD7">
              <w:rPr>
                <w:rFonts w:ascii="Garamond" w:hAnsi="Garamond"/>
                <w:sz w:val="28"/>
                <w:szCs w:val="28"/>
              </w:rPr>
              <w:t xml:space="preserve"> inquiry in the disciplines of history, </w:t>
            </w:r>
            <w:r w:rsidR="00237A1F">
              <w:rPr>
                <w:rFonts w:ascii="Garamond" w:hAnsi="Garamond"/>
                <w:sz w:val="28"/>
                <w:szCs w:val="28"/>
              </w:rPr>
              <w:t>civics</w:t>
            </w:r>
            <w:r w:rsidRPr="00335CD7">
              <w:rPr>
                <w:rFonts w:ascii="Garamond" w:hAnsi="Garamond"/>
                <w:sz w:val="28"/>
                <w:szCs w:val="28"/>
              </w:rPr>
              <w:t xml:space="preserve">, </w:t>
            </w:r>
            <w:r w:rsidR="00237A1F">
              <w:rPr>
                <w:rFonts w:ascii="Garamond" w:hAnsi="Garamond"/>
                <w:sz w:val="28"/>
                <w:szCs w:val="28"/>
              </w:rPr>
              <w:t>economics</w:t>
            </w:r>
            <w:r w:rsidRPr="00335CD7">
              <w:rPr>
                <w:rFonts w:ascii="Garamond" w:hAnsi="Garamond"/>
                <w:sz w:val="28"/>
                <w:szCs w:val="28"/>
              </w:rPr>
              <w:t xml:space="preserve">, and </w:t>
            </w:r>
            <w:r w:rsidR="00237A1F">
              <w:rPr>
                <w:rFonts w:ascii="Garamond" w:hAnsi="Garamond"/>
                <w:sz w:val="28"/>
                <w:szCs w:val="28"/>
              </w:rPr>
              <w:t>geography</w:t>
            </w:r>
            <w:r w:rsidRPr="00335CD7">
              <w:rPr>
                <w:rFonts w:ascii="Garamond" w:hAnsi="Garamond"/>
                <w:sz w:val="28"/>
                <w:szCs w:val="28"/>
              </w:rPr>
              <w:t xml:space="preserve"> as they relate to the United States and Louisiana</w:t>
            </w:r>
            <w:r w:rsidR="00335CD7">
              <w:rPr>
                <w:rFonts w:ascii="Garamond" w:hAnsi="Garamond"/>
                <w:sz w:val="28"/>
                <w:szCs w:val="28"/>
              </w:rPr>
              <w:t xml:space="preserve"> along with the big ideas </w:t>
            </w:r>
            <w:r w:rsidRPr="00335CD7">
              <w:rPr>
                <w:rFonts w:ascii="Garamond" w:hAnsi="Garamond"/>
                <w:sz w:val="28"/>
                <w:szCs w:val="28"/>
              </w:rPr>
              <w:t xml:space="preserve">of the Connecting Themes in Social Studies. </w:t>
            </w:r>
            <w:r w:rsidR="00335CD7">
              <w:rPr>
                <w:rFonts w:ascii="Garamond" w:hAnsi="Garamond"/>
                <w:sz w:val="28"/>
                <w:szCs w:val="28"/>
              </w:rPr>
              <w:t xml:space="preserve">The focus is on providing foundational background, vocabulary, and context to promote a deeper understanding of the content of later standards. </w:t>
            </w:r>
          </w:p>
          <w:p w14:paraId="2F5E1CF8" w14:textId="77777777" w:rsidR="009A2341" w:rsidRDefault="009A2341">
            <w:pPr>
              <w:rPr>
                <w:rFonts w:ascii="Garamond" w:hAnsi="Garamond"/>
                <w:sz w:val="28"/>
                <w:szCs w:val="28"/>
              </w:rPr>
            </w:pPr>
          </w:p>
          <w:p w14:paraId="73AC2B8D" w14:textId="2863CF02" w:rsidR="00335CD7" w:rsidRDefault="00237A1F">
            <w:pPr>
              <w:rPr>
                <w:rFonts w:ascii="Garamond" w:hAnsi="Garamond"/>
                <w:sz w:val="28"/>
                <w:szCs w:val="28"/>
              </w:rPr>
            </w:pPr>
            <w:r>
              <w:rPr>
                <w:rFonts w:ascii="Garamond" w:hAnsi="Garamond"/>
                <w:sz w:val="28"/>
                <w:szCs w:val="28"/>
              </w:rPr>
              <w:t>Framing and Supporting Standards</w:t>
            </w:r>
            <w:r w:rsidR="00335CD7">
              <w:rPr>
                <w:rFonts w:ascii="Garamond" w:hAnsi="Garamond"/>
                <w:sz w:val="28"/>
                <w:szCs w:val="28"/>
              </w:rPr>
              <w:t xml:space="preserve">: </w:t>
            </w:r>
          </w:p>
          <w:p w14:paraId="3312382C" w14:textId="54D6D7B8" w:rsidR="00237A1F" w:rsidRPr="00D378AF" w:rsidRDefault="00237A1F" w:rsidP="00D378AF">
            <w:pPr>
              <w:pStyle w:val="ListParagraph"/>
              <w:numPr>
                <w:ilvl w:val="0"/>
                <w:numId w:val="13"/>
              </w:numPr>
              <w:rPr>
                <w:rFonts w:ascii="Garamond" w:hAnsi="Garamond"/>
                <w:sz w:val="28"/>
                <w:szCs w:val="28"/>
              </w:rPr>
            </w:pPr>
            <w:r w:rsidRPr="00D378AF">
              <w:rPr>
                <w:rFonts w:ascii="Garamond" w:hAnsi="Garamond"/>
                <w:sz w:val="28"/>
                <w:szCs w:val="28"/>
              </w:rPr>
              <w:t>8.1</w:t>
            </w:r>
            <w:r w:rsidR="00D378AF" w:rsidRPr="00D378AF">
              <w:rPr>
                <w:rFonts w:ascii="Garamond" w:hAnsi="Garamond"/>
                <w:sz w:val="28"/>
                <w:szCs w:val="28"/>
              </w:rPr>
              <w:t xml:space="preserve">; </w:t>
            </w:r>
            <w:r w:rsidRPr="00D378AF">
              <w:rPr>
                <w:rFonts w:ascii="Garamond" w:hAnsi="Garamond"/>
                <w:sz w:val="28"/>
                <w:szCs w:val="28"/>
              </w:rPr>
              <w:t>8.2</w:t>
            </w:r>
            <w:r w:rsidR="00D378AF" w:rsidRPr="00D378AF">
              <w:rPr>
                <w:rFonts w:ascii="Garamond" w:hAnsi="Garamond"/>
                <w:sz w:val="28"/>
                <w:szCs w:val="28"/>
              </w:rPr>
              <w:t xml:space="preserve">; </w:t>
            </w:r>
            <w:r w:rsidRPr="00D378AF">
              <w:rPr>
                <w:rFonts w:ascii="Garamond" w:hAnsi="Garamond"/>
                <w:sz w:val="28"/>
                <w:szCs w:val="28"/>
              </w:rPr>
              <w:t>8.3</w:t>
            </w:r>
            <w:r w:rsidR="00D378AF" w:rsidRPr="00D378AF">
              <w:rPr>
                <w:rFonts w:ascii="Garamond" w:hAnsi="Garamond"/>
                <w:sz w:val="28"/>
                <w:szCs w:val="28"/>
              </w:rPr>
              <w:t>; 8.4; 8.5; 8.6a; 8.7a; 8.12f, g; 8.17c</w:t>
            </w:r>
          </w:p>
          <w:p w14:paraId="51A2C735" w14:textId="2C483F99" w:rsidR="00335CD7" w:rsidRDefault="00335CD7">
            <w:pPr>
              <w:rPr>
                <w:rFonts w:ascii="Garamond" w:hAnsi="Garamond"/>
                <w:sz w:val="28"/>
                <w:szCs w:val="28"/>
              </w:rPr>
            </w:pPr>
            <w:r>
              <w:rPr>
                <w:rFonts w:ascii="Garamond" w:hAnsi="Garamond"/>
                <w:sz w:val="28"/>
                <w:szCs w:val="28"/>
              </w:rPr>
              <w:t>Chapters:</w:t>
            </w:r>
          </w:p>
          <w:p w14:paraId="4961E6E5" w14:textId="6ABC8ACD" w:rsidR="00335CD7" w:rsidRDefault="00335CD7" w:rsidP="00D378AF">
            <w:pPr>
              <w:pStyle w:val="ListParagraph"/>
              <w:numPr>
                <w:ilvl w:val="0"/>
                <w:numId w:val="14"/>
              </w:numPr>
              <w:rPr>
                <w:rFonts w:ascii="Garamond" w:hAnsi="Garamond"/>
                <w:sz w:val="28"/>
                <w:szCs w:val="28"/>
              </w:rPr>
            </w:pPr>
            <w:r w:rsidRPr="00335CD7">
              <w:rPr>
                <w:rFonts w:ascii="Garamond" w:hAnsi="Garamond"/>
                <w:sz w:val="28"/>
                <w:szCs w:val="28"/>
              </w:rPr>
              <w:t>1:</w:t>
            </w:r>
            <w:r>
              <w:rPr>
                <w:rFonts w:ascii="Garamond" w:hAnsi="Garamond"/>
                <w:sz w:val="28"/>
                <w:szCs w:val="28"/>
              </w:rPr>
              <w:t xml:space="preserve"> Inquiry and the Social Studies</w:t>
            </w:r>
          </w:p>
          <w:p w14:paraId="4FDA53A7" w14:textId="5E25B97B" w:rsidR="00335CD7" w:rsidRDefault="00335CD7" w:rsidP="00D378AF">
            <w:pPr>
              <w:pStyle w:val="ListParagraph"/>
              <w:numPr>
                <w:ilvl w:val="0"/>
                <w:numId w:val="14"/>
              </w:numPr>
              <w:rPr>
                <w:rFonts w:ascii="Garamond" w:hAnsi="Garamond"/>
                <w:sz w:val="28"/>
                <w:szCs w:val="28"/>
              </w:rPr>
            </w:pPr>
            <w:r>
              <w:rPr>
                <w:rFonts w:ascii="Garamond" w:hAnsi="Garamond"/>
                <w:sz w:val="28"/>
                <w:szCs w:val="28"/>
              </w:rPr>
              <w:t xml:space="preserve">2: Louisiana’s Government and its Citizens </w:t>
            </w:r>
          </w:p>
          <w:p w14:paraId="599F82BA" w14:textId="684989CF" w:rsidR="00335CD7" w:rsidRDefault="00335CD7" w:rsidP="00D378AF">
            <w:pPr>
              <w:pStyle w:val="ListParagraph"/>
              <w:numPr>
                <w:ilvl w:val="0"/>
                <w:numId w:val="14"/>
              </w:numPr>
              <w:rPr>
                <w:rFonts w:ascii="Garamond" w:hAnsi="Garamond"/>
                <w:sz w:val="28"/>
                <w:szCs w:val="28"/>
              </w:rPr>
            </w:pPr>
            <w:r>
              <w:rPr>
                <w:rFonts w:ascii="Garamond" w:hAnsi="Garamond"/>
                <w:sz w:val="28"/>
                <w:szCs w:val="28"/>
              </w:rPr>
              <w:t>3: Louisiana’s Economy</w:t>
            </w:r>
          </w:p>
          <w:p w14:paraId="7CA602DF" w14:textId="7A5CF9EB" w:rsidR="00335CD7" w:rsidRPr="00C01704" w:rsidRDefault="00335CD7" w:rsidP="00D378AF">
            <w:pPr>
              <w:pStyle w:val="ListParagraph"/>
              <w:numPr>
                <w:ilvl w:val="0"/>
                <w:numId w:val="14"/>
              </w:numPr>
              <w:rPr>
                <w:rFonts w:ascii="Garamond" w:hAnsi="Garamond"/>
                <w:sz w:val="28"/>
                <w:szCs w:val="28"/>
              </w:rPr>
            </w:pPr>
            <w:r>
              <w:rPr>
                <w:rFonts w:ascii="Garamond" w:hAnsi="Garamond"/>
                <w:sz w:val="28"/>
                <w:szCs w:val="28"/>
              </w:rPr>
              <w:t>4: Louisiana’s Geography</w:t>
            </w:r>
          </w:p>
        </w:tc>
      </w:tr>
      <w:tr w:rsidR="009A2341" w14:paraId="69EB695E" w14:textId="77777777" w:rsidTr="00760D16">
        <w:tc>
          <w:tcPr>
            <w:tcW w:w="1999" w:type="dxa"/>
          </w:tcPr>
          <w:p w14:paraId="33C87E79" w14:textId="77777777" w:rsidR="00D378AF" w:rsidRDefault="00D378AF" w:rsidP="00D378AF">
            <w:pPr>
              <w:jc w:val="center"/>
              <w:rPr>
                <w:rFonts w:ascii="Garamond" w:hAnsi="Garamond"/>
                <w:b/>
                <w:bCs/>
                <w:sz w:val="28"/>
                <w:szCs w:val="28"/>
              </w:rPr>
            </w:pPr>
            <w:r>
              <w:rPr>
                <w:rFonts w:ascii="Garamond" w:hAnsi="Garamond"/>
                <w:b/>
                <w:bCs/>
                <w:sz w:val="28"/>
                <w:szCs w:val="28"/>
              </w:rPr>
              <w:t>Unit Two:</w:t>
            </w:r>
          </w:p>
          <w:p w14:paraId="6FB8B310" w14:textId="52FC4AA5" w:rsidR="009A2341" w:rsidRDefault="00C01704" w:rsidP="00D378AF">
            <w:pPr>
              <w:jc w:val="center"/>
              <w:rPr>
                <w:rFonts w:ascii="Garamond" w:hAnsi="Garamond"/>
                <w:b/>
                <w:bCs/>
                <w:sz w:val="28"/>
                <w:szCs w:val="28"/>
              </w:rPr>
            </w:pPr>
            <w:r w:rsidRPr="00D378AF">
              <w:rPr>
                <w:rFonts w:ascii="Garamond" w:hAnsi="Garamond"/>
                <w:b/>
                <w:bCs/>
                <w:sz w:val="28"/>
                <w:szCs w:val="28"/>
              </w:rPr>
              <w:t>Growth</w:t>
            </w:r>
            <w:r w:rsidR="00D378AF" w:rsidRPr="00D378AF">
              <w:rPr>
                <w:rFonts w:ascii="Garamond" w:hAnsi="Garamond"/>
                <w:b/>
                <w:bCs/>
                <w:sz w:val="28"/>
                <w:szCs w:val="28"/>
              </w:rPr>
              <w:t xml:space="preserve"> and Change in the Late 19th </w:t>
            </w:r>
            <w:proofErr w:type="gramStart"/>
            <w:r w:rsidR="00D378AF" w:rsidRPr="00D378AF">
              <w:rPr>
                <w:rFonts w:ascii="Garamond" w:hAnsi="Garamond"/>
                <w:b/>
                <w:bCs/>
                <w:sz w:val="28"/>
                <w:szCs w:val="28"/>
              </w:rPr>
              <w:t>Century</w:t>
            </w:r>
            <w:proofErr w:type="gramEnd"/>
          </w:p>
          <w:p w14:paraId="49DC49C8" w14:textId="34DA9B7E" w:rsidR="00D378AF" w:rsidRPr="00D378AF" w:rsidRDefault="00D378AF" w:rsidP="00D378AF">
            <w:pPr>
              <w:jc w:val="center"/>
              <w:rPr>
                <w:rFonts w:ascii="Garamond" w:hAnsi="Garamond"/>
                <w:b/>
                <w:bCs/>
                <w:sz w:val="28"/>
                <w:szCs w:val="28"/>
              </w:rPr>
            </w:pPr>
            <w:r>
              <w:rPr>
                <w:rFonts w:ascii="Garamond" w:hAnsi="Garamond"/>
                <w:b/>
                <w:bCs/>
                <w:sz w:val="28"/>
                <w:szCs w:val="28"/>
              </w:rPr>
              <w:t>(3 weeks)</w:t>
            </w:r>
          </w:p>
        </w:tc>
        <w:tc>
          <w:tcPr>
            <w:tcW w:w="10951" w:type="dxa"/>
          </w:tcPr>
          <w:p w14:paraId="6D43AFB9" w14:textId="77777777" w:rsidR="009A2341" w:rsidRDefault="00D378AF">
            <w:pPr>
              <w:rPr>
                <w:rFonts w:ascii="Garamond" w:hAnsi="Garamond"/>
                <w:sz w:val="28"/>
                <w:szCs w:val="28"/>
              </w:rPr>
            </w:pPr>
            <w:r>
              <w:rPr>
                <w:rFonts w:ascii="Garamond" w:hAnsi="Garamond"/>
                <w:sz w:val="28"/>
                <w:szCs w:val="28"/>
              </w:rPr>
              <w:t xml:space="preserve">The post-Reconstruction Era was a time of great change in the United States and Louisiana. The industrial boom saw the growth of cities, but expansion in the West led to more conflicts with the American Indians. In Louisiana, the Democrats gained control of government and the era of Jim Crow was born. </w:t>
            </w:r>
          </w:p>
          <w:p w14:paraId="14026254" w14:textId="77777777" w:rsidR="00D378AF" w:rsidRDefault="00D378AF" w:rsidP="00D378AF">
            <w:pPr>
              <w:rPr>
                <w:rFonts w:ascii="Garamond" w:hAnsi="Garamond"/>
                <w:sz w:val="28"/>
                <w:szCs w:val="28"/>
              </w:rPr>
            </w:pPr>
            <w:r>
              <w:rPr>
                <w:rFonts w:ascii="Garamond" w:hAnsi="Garamond"/>
                <w:sz w:val="28"/>
                <w:szCs w:val="28"/>
              </w:rPr>
              <w:t xml:space="preserve">Framing and Supporting Standards: </w:t>
            </w:r>
          </w:p>
          <w:p w14:paraId="7ED2B7F3" w14:textId="7C21BE23" w:rsidR="00D378AF" w:rsidRDefault="00D378AF" w:rsidP="00D378AF">
            <w:pPr>
              <w:pStyle w:val="ListParagraph"/>
              <w:numPr>
                <w:ilvl w:val="0"/>
                <w:numId w:val="12"/>
              </w:numPr>
              <w:rPr>
                <w:rFonts w:ascii="Garamond" w:hAnsi="Garamond"/>
                <w:sz w:val="28"/>
                <w:szCs w:val="28"/>
              </w:rPr>
            </w:pPr>
            <w:r w:rsidRPr="00D378AF">
              <w:rPr>
                <w:rFonts w:ascii="Garamond" w:hAnsi="Garamond"/>
                <w:sz w:val="28"/>
                <w:szCs w:val="28"/>
              </w:rPr>
              <w:t>8.1;</w:t>
            </w:r>
            <w:r>
              <w:rPr>
                <w:rFonts w:ascii="Garamond" w:hAnsi="Garamond"/>
                <w:sz w:val="28"/>
                <w:szCs w:val="28"/>
              </w:rPr>
              <w:t xml:space="preserve"> </w:t>
            </w:r>
            <w:r w:rsidR="00937E62">
              <w:rPr>
                <w:rFonts w:ascii="Garamond" w:hAnsi="Garamond"/>
                <w:sz w:val="28"/>
                <w:szCs w:val="28"/>
              </w:rPr>
              <w:t xml:space="preserve">8.2; 8.3; 8.8a, b; 8.9a, b, c, d, </w:t>
            </w:r>
            <w:proofErr w:type="spellStart"/>
            <w:r w:rsidR="00937E62">
              <w:rPr>
                <w:rFonts w:ascii="Garamond" w:hAnsi="Garamond"/>
                <w:sz w:val="28"/>
                <w:szCs w:val="28"/>
              </w:rPr>
              <w:t>i</w:t>
            </w:r>
            <w:proofErr w:type="spellEnd"/>
            <w:r w:rsidR="00937E62">
              <w:rPr>
                <w:rFonts w:ascii="Garamond" w:hAnsi="Garamond"/>
                <w:sz w:val="28"/>
                <w:szCs w:val="28"/>
              </w:rPr>
              <w:t>, j; 8.10a, b, c, d</w:t>
            </w:r>
          </w:p>
          <w:p w14:paraId="7C79CC5A" w14:textId="3A432608" w:rsidR="00937E62" w:rsidRDefault="00937E62" w:rsidP="00937E62">
            <w:pPr>
              <w:rPr>
                <w:rFonts w:ascii="Garamond" w:hAnsi="Garamond"/>
                <w:sz w:val="28"/>
                <w:szCs w:val="28"/>
              </w:rPr>
            </w:pPr>
            <w:r>
              <w:rPr>
                <w:rFonts w:ascii="Garamond" w:hAnsi="Garamond"/>
                <w:sz w:val="28"/>
                <w:szCs w:val="28"/>
              </w:rPr>
              <w:t>Chapter:</w:t>
            </w:r>
          </w:p>
          <w:p w14:paraId="23074B95" w14:textId="2B10B2E0" w:rsidR="00937E62" w:rsidRPr="00937E62" w:rsidRDefault="00937E62" w:rsidP="00937E62">
            <w:pPr>
              <w:pStyle w:val="ListParagraph"/>
              <w:numPr>
                <w:ilvl w:val="0"/>
                <w:numId w:val="15"/>
              </w:numPr>
              <w:rPr>
                <w:rFonts w:ascii="Garamond" w:hAnsi="Garamond"/>
                <w:sz w:val="28"/>
                <w:szCs w:val="28"/>
              </w:rPr>
            </w:pPr>
            <w:r>
              <w:rPr>
                <w:rFonts w:ascii="Garamond" w:hAnsi="Garamond"/>
                <w:sz w:val="28"/>
                <w:szCs w:val="28"/>
              </w:rPr>
              <w:t>5</w:t>
            </w:r>
            <w:r w:rsidRPr="00937E62">
              <w:rPr>
                <w:rFonts w:ascii="Garamond" w:hAnsi="Garamond"/>
                <w:sz w:val="28"/>
                <w:szCs w:val="28"/>
              </w:rPr>
              <w:t xml:space="preserve">: </w:t>
            </w:r>
            <w:r>
              <w:rPr>
                <w:rFonts w:ascii="Garamond" w:hAnsi="Garamond"/>
                <w:sz w:val="28"/>
                <w:szCs w:val="28"/>
              </w:rPr>
              <w:t xml:space="preserve">Growth and Change in the Late 19th Century </w:t>
            </w:r>
          </w:p>
        </w:tc>
      </w:tr>
      <w:tr w:rsidR="009A2341" w14:paraId="270112B7" w14:textId="77777777" w:rsidTr="00760D16">
        <w:tc>
          <w:tcPr>
            <w:tcW w:w="1999" w:type="dxa"/>
          </w:tcPr>
          <w:p w14:paraId="3941CFD5" w14:textId="77777777" w:rsidR="00937E62" w:rsidRDefault="00937E62" w:rsidP="00937E62">
            <w:pPr>
              <w:jc w:val="center"/>
              <w:rPr>
                <w:rFonts w:ascii="Garamond" w:hAnsi="Garamond"/>
                <w:b/>
                <w:bCs/>
                <w:sz w:val="28"/>
                <w:szCs w:val="28"/>
              </w:rPr>
            </w:pPr>
            <w:r>
              <w:rPr>
                <w:rFonts w:ascii="Garamond" w:hAnsi="Garamond"/>
                <w:b/>
                <w:bCs/>
                <w:sz w:val="28"/>
                <w:szCs w:val="28"/>
              </w:rPr>
              <w:lastRenderedPageBreak/>
              <w:t>Unit Three:</w:t>
            </w:r>
          </w:p>
          <w:p w14:paraId="094C8978" w14:textId="77777777" w:rsidR="00937E62" w:rsidRDefault="00937E62" w:rsidP="00937E62">
            <w:pPr>
              <w:jc w:val="center"/>
              <w:rPr>
                <w:rFonts w:ascii="Garamond" w:hAnsi="Garamond"/>
                <w:b/>
                <w:bCs/>
                <w:sz w:val="28"/>
                <w:szCs w:val="28"/>
              </w:rPr>
            </w:pPr>
            <w:r>
              <w:rPr>
                <w:rFonts w:ascii="Garamond" w:hAnsi="Garamond"/>
                <w:b/>
                <w:bCs/>
                <w:sz w:val="28"/>
                <w:szCs w:val="28"/>
              </w:rPr>
              <w:t>Entering the Twentieth Century</w:t>
            </w:r>
          </w:p>
          <w:p w14:paraId="07363DFA" w14:textId="5C1252F3" w:rsidR="008016BF" w:rsidRPr="00D378AF" w:rsidRDefault="008016BF" w:rsidP="00937E62">
            <w:pPr>
              <w:jc w:val="center"/>
              <w:rPr>
                <w:rFonts w:ascii="Garamond" w:hAnsi="Garamond"/>
                <w:b/>
                <w:bCs/>
                <w:sz w:val="28"/>
                <w:szCs w:val="28"/>
              </w:rPr>
            </w:pPr>
            <w:r>
              <w:rPr>
                <w:rFonts w:ascii="Garamond" w:hAnsi="Garamond"/>
                <w:b/>
                <w:bCs/>
                <w:sz w:val="28"/>
                <w:szCs w:val="28"/>
              </w:rPr>
              <w:t>(3 weeks)</w:t>
            </w:r>
          </w:p>
        </w:tc>
        <w:tc>
          <w:tcPr>
            <w:tcW w:w="10951" w:type="dxa"/>
          </w:tcPr>
          <w:p w14:paraId="639D24E5" w14:textId="77777777" w:rsidR="009A2341" w:rsidRDefault="00937E62">
            <w:pPr>
              <w:rPr>
                <w:rFonts w:ascii="Garamond" w:hAnsi="Garamond"/>
                <w:sz w:val="28"/>
                <w:szCs w:val="28"/>
              </w:rPr>
            </w:pPr>
            <w:r>
              <w:rPr>
                <w:rFonts w:ascii="Garamond" w:hAnsi="Garamond"/>
                <w:sz w:val="28"/>
                <w:szCs w:val="28"/>
              </w:rPr>
              <w:t xml:space="preserve">At the turn of the twentieth century, the United States was growing as a world power. The Progressives sought social change at home, and Louisiana was on the cusp of the many social changes set to occur. </w:t>
            </w:r>
          </w:p>
          <w:p w14:paraId="7917F470" w14:textId="77777777" w:rsidR="008016BF" w:rsidRDefault="008016BF">
            <w:pPr>
              <w:rPr>
                <w:rFonts w:ascii="Garamond" w:hAnsi="Garamond"/>
                <w:sz w:val="28"/>
                <w:szCs w:val="28"/>
              </w:rPr>
            </w:pPr>
          </w:p>
          <w:p w14:paraId="0AF2BA61" w14:textId="1CE4C068" w:rsidR="008016BF" w:rsidRDefault="00937E62">
            <w:pPr>
              <w:rPr>
                <w:rFonts w:ascii="Garamond" w:hAnsi="Garamond"/>
                <w:sz w:val="28"/>
                <w:szCs w:val="28"/>
              </w:rPr>
            </w:pPr>
            <w:r>
              <w:rPr>
                <w:rFonts w:ascii="Garamond" w:hAnsi="Garamond"/>
                <w:sz w:val="28"/>
                <w:szCs w:val="28"/>
              </w:rPr>
              <w:t>Framing and Supporting Standards:</w:t>
            </w:r>
          </w:p>
          <w:p w14:paraId="784B57BA" w14:textId="3D13633F" w:rsidR="00937E62" w:rsidRPr="00937E62" w:rsidRDefault="00937E62" w:rsidP="00937E62">
            <w:pPr>
              <w:pStyle w:val="ListParagraph"/>
              <w:numPr>
                <w:ilvl w:val="0"/>
                <w:numId w:val="12"/>
              </w:numPr>
              <w:rPr>
                <w:rFonts w:ascii="Garamond" w:hAnsi="Garamond"/>
                <w:sz w:val="28"/>
                <w:szCs w:val="28"/>
              </w:rPr>
            </w:pPr>
            <w:r>
              <w:rPr>
                <w:rFonts w:ascii="Garamond" w:hAnsi="Garamond"/>
                <w:sz w:val="28"/>
                <w:szCs w:val="28"/>
              </w:rPr>
              <w:t>8.8b, c; 8.9c, e, f, g, h, k; 8.10e, f, g; 8.11a; 8.12c, d, e, f</w:t>
            </w:r>
          </w:p>
          <w:p w14:paraId="4D73D2A4" w14:textId="77777777" w:rsidR="00937E62" w:rsidRDefault="00937E62">
            <w:pPr>
              <w:rPr>
                <w:rFonts w:ascii="Garamond" w:hAnsi="Garamond"/>
                <w:sz w:val="28"/>
                <w:szCs w:val="28"/>
              </w:rPr>
            </w:pPr>
            <w:r>
              <w:rPr>
                <w:rFonts w:ascii="Garamond" w:hAnsi="Garamond"/>
                <w:sz w:val="28"/>
                <w:szCs w:val="28"/>
              </w:rPr>
              <w:t>Chapter:</w:t>
            </w:r>
          </w:p>
          <w:p w14:paraId="46F458D7" w14:textId="7E3F8748" w:rsidR="00937E62" w:rsidRPr="00937E62" w:rsidRDefault="00937E62" w:rsidP="00937E62">
            <w:pPr>
              <w:pStyle w:val="ListParagraph"/>
              <w:numPr>
                <w:ilvl w:val="0"/>
                <w:numId w:val="15"/>
              </w:numPr>
              <w:rPr>
                <w:rFonts w:ascii="Garamond" w:hAnsi="Garamond"/>
                <w:sz w:val="28"/>
                <w:szCs w:val="28"/>
              </w:rPr>
            </w:pPr>
            <w:r w:rsidRPr="00937E62">
              <w:rPr>
                <w:rFonts w:ascii="Garamond" w:hAnsi="Garamond"/>
                <w:sz w:val="28"/>
                <w:szCs w:val="28"/>
              </w:rPr>
              <w:t>6. A Growing Nation Enters the 20th Century</w:t>
            </w:r>
          </w:p>
        </w:tc>
      </w:tr>
      <w:tr w:rsidR="009A2341" w14:paraId="754E250C" w14:textId="77777777" w:rsidTr="00760D16">
        <w:tc>
          <w:tcPr>
            <w:tcW w:w="1999" w:type="dxa"/>
          </w:tcPr>
          <w:p w14:paraId="4A66883B" w14:textId="1B1DC20A" w:rsidR="00937E62" w:rsidRDefault="00937E62" w:rsidP="008016BF">
            <w:pPr>
              <w:jc w:val="center"/>
              <w:rPr>
                <w:rFonts w:ascii="Garamond" w:hAnsi="Garamond"/>
                <w:b/>
                <w:bCs/>
                <w:sz w:val="28"/>
                <w:szCs w:val="28"/>
              </w:rPr>
            </w:pPr>
            <w:r>
              <w:rPr>
                <w:rFonts w:ascii="Garamond" w:hAnsi="Garamond"/>
                <w:b/>
                <w:bCs/>
                <w:sz w:val="28"/>
                <w:szCs w:val="28"/>
              </w:rPr>
              <w:t>Unit Four:</w:t>
            </w:r>
          </w:p>
          <w:p w14:paraId="4B434356" w14:textId="77777777" w:rsidR="00937E62" w:rsidRDefault="00937E62" w:rsidP="00937E62">
            <w:pPr>
              <w:jc w:val="center"/>
              <w:rPr>
                <w:rFonts w:ascii="Garamond" w:hAnsi="Garamond"/>
                <w:b/>
                <w:bCs/>
                <w:sz w:val="28"/>
                <w:szCs w:val="28"/>
              </w:rPr>
            </w:pPr>
            <w:r>
              <w:rPr>
                <w:rFonts w:ascii="Garamond" w:hAnsi="Garamond"/>
                <w:b/>
                <w:bCs/>
                <w:sz w:val="28"/>
                <w:szCs w:val="28"/>
              </w:rPr>
              <w:t>World War One</w:t>
            </w:r>
          </w:p>
          <w:p w14:paraId="6F37AB74" w14:textId="451A4033" w:rsidR="008016BF" w:rsidRPr="00D378AF" w:rsidRDefault="008016BF" w:rsidP="00937E62">
            <w:pPr>
              <w:jc w:val="center"/>
              <w:rPr>
                <w:rFonts w:ascii="Garamond" w:hAnsi="Garamond"/>
                <w:b/>
                <w:bCs/>
                <w:sz w:val="28"/>
                <w:szCs w:val="28"/>
              </w:rPr>
            </w:pPr>
            <w:r>
              <w:rPr>
                <w:rFonts w:ascii="Garamond" w:hAnsi="Garamond"/>
                <w:b/>
                <w:bCs/>
                <w:sz w:val="28"/>
                <w:szCs w:val="28"/>
              </w:rPr>
              <w:t>(2 weeks)</w:t>
            </w:r>
          </w:p>
        </w:tc>
        <w:tc>
          <w:tcPr>
            <w:tcW w:w="10951" w:type="dxa"/>
          </w:tcPr>
          <w:p w14:paraId="7D06026E" w14:textId="77777777" w:rsidR="009A2341" w:rsidRDefault="00937E62">
            <w:pPr>
              <w:rPr>
                <w:rFonts w:ascii="Garamond" w:hAnsi="Garamond"/>
                <w:sz w:val="28"/>
                <w:szCs w:val="28"/>
              </w:rPr>
            </w:pPr>
            <w:r>
              <w:rPr>
                <w:rFonts w:ascii="Garamond" w:hAnsi="Garamond"/>
                <w:sz w:val="28"/>
                <w:szCs w:val="28"/>
              </w:rPr>
              <w:t xml:space="preserve">The outbreak of the first world war </w:t>
            </w:r>
            <w:r w:rsidR="008016BF">
              <w:rPr>
                <w:rFonts w:ascii="Garamond" w:hAnsi="Garamond"/>
                <w:sz w:val="28"/>
                <w:szCs w:val="28"/>
              </w:rPr>
              <w:t xml:space="preserve">was the result of years of European conflict that spilled onto the world stage. The unit explores the causes and contexts of the war, American involvement in it, and the failed postwar efforts to establish a permanent peace. </w:t>
            </w:r>
          </w:p>
          <w:p w14:paraId="6D684F29" w14:textId="77777777" w:rsidR="008016BF" w:rsidRDefault="008016BF">
            <w:pPr>
              <w:rPr>
                <w:rFonts w:ascii="Garamond" w:hAnsi="Garamond"/>
                <w:sz w:val="28"/>
                <w:szCs w:val="28"/>
              </w:rPr>
            </w:pPr>
          </w:p>
          <w:p w14:paraId="51711815" w14:textId="77777777" w:rsidR="008016BF" w:rsidRDefault="008016BF">
            <w:pPr>
              <w:rPr>
                <w:rFonts w:ascii="Garamond" w:hAnsi="Garamond"/>
                <w:sz w:val="28"/>
                <w:szCs w:val="28"/>
              </w:rPr>
            </w:pPr>
            <w:r>
              <w:rPr>
                <w:rFonts w:ascii="Garamond" w:hAnsi="Garamond"/>
                <w:sz w:val="28"/>
                <w:szCs w:val="28"/>
              </w:rPr>
              <w:t xml:space="preserve">Framing and Supporting Standards: </w:t>
            </w:r>
          </w:p>
          <w:p w14:paraId="3DFE5D96" w14:textId="77777777" w:rsidR="003E605A" w:rsidRDefault="003E605A" w:rsidP="003E605A">
            <w:pPr>
              <w:pStyle w:val="ListParagraph"/>
              <w:numPr>
                <w:ilvl w:val="0"/>
                <w:numId w:val="12"/>
              </w:numPr>
              <w:rPr>
                <w:rFonts w:ascii="Garamond" w:hAnsi="Garamond"/>
                <w:sz w:val="28"/>
                <w:szCs w:val="28"/>
              </w:rPr>
            </w:pPr>
            <w:r>
              <w:rPr>
                <w:rFonts w:ascii="Garamond" w:hAnsi="Garamond"/>
                <w:sz w:val="28"/>
                <w:szCs w:val="28"/>
              </w:rPr>
              <w:t xml:space="preserve">8.1; 8.2; 8.3; 8.4; 8.5; 8.11a, b, c, d, e, f, g, h </w:t>
            </w:r>
          </w:p>
          <w:p w14:paraId="0B0D38D4" w14:textId="77777777" w:rsidR="008016BF" w:rsidRDefault="008016BF" w:rsidP="008016BF">
            <w:pPr>
              <w:pStyle w:val="ListParagraph"/>
              <w:rPr>
                <w:rFonts w:ascii="Garamond" w:hAnsi="Garamond"/>
                <w:sz w:val="28"/>
                <w:szCs w:val="28"/>
              </w:rPr>
            </w:pPr>
          </w:p>
          <w:p w14:paraId="3A70F748" w14:textId="77777777" w:rsidR="008016BF" w:rsidRDefault="008016BF" w:rsidP="008016BF">
            <w:pPr>
              <w:pStyle w:val="ListParagraph"/>
              <w:ind w:left="0"/>
              <w:rPr>
                <w:rFonts w:ascii="Garamond" w:hAnsi="Garamond"/>
                <w:sz w:val="28"/>
                <w:szCs w:val="28"/>
              </w:rPr>
            </w:pPr>
            <w:r>
              <w:rPr>
                <w:rFonts w:ascii="Garamond" w:hAnsi="Garamond"/>
                <w:sz w:val="28"/>
                <w:szCs w:val="28"/>
              </w:rPr>
              <w:t xml:space="preserve">Chapter: </w:t>
            </w:r>
          </w:p>
          <w:p w14:paraId="45B96B17" w14:textId="2D1FA598" w:rsidR="008016BF" w:rsidRPr="008016BF" w:rsidRDefault="008016BF" w:rsidP="008016BF">
            <w:pPr>
              <w:pStyle w:val="ListParagraph"/>
              <w:numPr>
                <w:ilvl w:val="0"/>
                <w:numId w:val="15"/>
              </w:numPr>
              <w:rPr>
                <w:rFonts w:ascii="Garamond" w:hAnsi="Garamond"/>
                <w:sz w:val="28"/>
                <w:szCs w:val="28"/>
              </w:rPr>
            </w:pPr>
            <w:r>
              <w:rPr>
                <w:rFonts w:ascii="Garamond" w:hAnsi="Garamond"/>
                <w:sz w:val="28"/>
                <w:szCs w:val="28"/>
              </w:rPr>
              <w:t>7. World War I</w:t>
            </w:r>
          </w:p>
        </w:tc>
      </w:tr>
      <w:tr w:rsidR="009A2341" w14:paraId="163772F4" w14:textId="77777777" w:rsidTr="00760D16">
        <w:tc>
          <w:tcPr>
            <w:tcW w:w="1999" w:type="dxa"/>
          </w:tcPr>
          <w:p w14:paraId="193A6C06" w14:textId="77777777" w:rsidR="009A2341" w:rsidRPr="008016BF" w:rsidRDefault="008016BF" w:rsidP="008016BF">
            <w:pPr>
              <w:jc w:val="center"/>
              <w:rPr>
                <w:rFonts w:ascii="Garamond" w:hAnsi="Garamond"/>
                <w:b/>
                <w:bCs/>
                <w:sz w:val="28"/>
                <w:szCs w:val="28"/>
              </w:rPr>
            </w:pPr>
            <w:r w:rsidRPr="008016BF">
              <w:rPr>
                <w:rFonts w:ascii="Garamond" w:hAnsi="Garamond"/>
                <w:b/>
                <w:bCs/>
                <w:sz w:val="28"/>
                <w:szCs w:val="28"/>
              </w:rPr>
              <w:t>Unit Five:</w:t>
            </w:r>
          </w:p>
          <w:p w14:paraId="357D83C3" w14:textId="77777777" w:rsidR="008016BF" w:rsidRDefault="008016BF" w:rsidP="008016BF">
            <w:pPr>
              <w:jc w:val="center"/>
              <w:rPr>
                <w:rFonts w:ascii="Garamond" w:hAnsi="Garamond"/>
                <w:b/>
                <w:bCs/>
                <w:sz w:val="28"/>
                <w:szCs w:val="28"/>
              </w:rPr>
            </w:pPr>
            <w:r w:rsidRPr="008016BF">
              <w:rPr>
                <w:rFonts w:ascii="Garamond" w:hAnsi="Garamond"/>
                <w:b/>
                <w:bCs/>
                <w:sz w:val="28"/>
                <w:szCs w:val="28"/>
              </w:rPr>
              <w:t>Prosperity and Decline</w:t>
            </w:r>
          </w:p>
          <w:p w14:paraId="51F03971" w14:textId="0EBA2A4F" w:rsidR="008016BF" w:rsidRPr="008016BF" w:rsidRDefault="008016BF" w:rsidP="008016BF">
            <w:pPr>
              <w:jc w:val="center"/>
              <w:rPr>
                <w:rFonts w:ascii="Garamond" w:hAnsi="Garamond"/>
                <w:b/>
                <w:bCs/>
                <w:sz w:val="28"/>
                <w:szCs w:val="28"/>
              </w:rPr>
            </w:pPr>
            <w:r>
              <w:rPr>
                <w:rFonts w:ascii="Garamond" w:hAnsi="Garamond"/>
                <w:b/>
                <w:bCs/>
                <w:sz w:val="28"/>
                <w:szCs w:val="28"/>
              </w:rPr>
              <w:t>(7 weeks)</w:t>
            </w:r>
          </w:p>
        </w:tc>
        <w:tc>
          <w:tcPr>
            <w:tcW w:w="10951" w:type="dxa"/>
          </w:tcPr>
          <w:p w14:paraId="130F9B5E" w14:textId="324A1095" w:rsidR="009A2341" w:rsidRDefault="008016BF">
            <w:pPr>
              <w:rPr>
                <w:rFonts w:ascii="Garamond" w:hAnsi="Garamond"/>
                <w:sz w:val="28"/>
                <w:szCs w:val="28"/>
              </w:rPr>
            </w:pPr>
            <w:r w:rsidRPr="008016BF">
              <w:rPr>
                <w:rFonts w:ascii="Garamond" w:hAnsi="Garamond"/>
                <w:sz w:val="28"/>
                <w:szCs w:val="28"/>
              </w:rPr>
              <w:t xml:space="preserve">In the 1920s, the United States experienced unprecedented economic prosperity marked by rapid industrialization, technological advancements, and widespread consumerism, leading to the </w:t>
            </w:r>
            <w:r>
              <w:rPr>
                <w:rFonts w:ascii="Garamond" w:hAnsi="Garamond"/>
                <w:sz w:val="28"/>
                <w:szCs w:val="28"/>
              </w:rPr>
              <w:t>“</w:t>
            </w:r>
            <w:r w:rsidRPr="008016BF">
              <w:rPr>
                <w:rFonts w:ascii="Garamond" w:hAnsi="Garamond"/>
                <w:sz w:val="28"/>
                <w:szCs w:val="28"/>
              </w:rPr>
              <w:t>Roaring Twenties.</w:t>
            </w:r>
            <w:r>
              <w:rPr>
                <w:rFonts w:ascii="Garamond" w:hAnsi="Garamond"/>
                <w:sz w:val="28"/>
                <w:szCs w:val="28"/>
              </w:rPr>
              <w:t xml:space="preserve">” </w:t>
            </w:r>
            <w:r w:rsidRPr="008016BF">
              <w:rPr>
                <w:rFonts w:ascii="Garamond" w:hAnsi="Garamond"/>
                <w:sz w:val="28"/>
                <w:szCs w:val="28"/>
              </w:rPr>
              <w:t xml:space="preserve">However, the prosperity came to a crashing halt with the onset of the Great Depression in the 1930s, characterized by widespread unemployment, bank failures, and severe </w:t>
            </w:r>
            <w:r w:rsidRPr="008016BF">
              <w:rPr>
                <w:rFonts w:ascii="Garamond" w:hAnsi="Garamond"/>
                <w:sz w:val="28"/>
                <w:szCs w:val="28"/>
              </w:rPr>
              <w:lastRenderedPageBreak/>
              <w:t>economic hardship for millions of Americans.</w:t>
            </w:r>
            <w:r>
              <w:rPr>
                <w:rFonts w:ascii="Garamond" w:hAnsi="Garamond"/>
                <w:sz w:val="28"/>
                <w:szCs w:val="28"/>
              </w:rPr>
              <w:t xml:space="preserve"> The period in Louisiana was heavily influenced by politician Huey Long. </w:t>
            </w:r>
          </w:p>
          <w:p w14:paraId="0F710348" w14:textId="77777777" w:rsidR="008016BF" w:rsidRDefault="008016BF">
            <w:pPr>
              <w:rPr>
                <w:rFonts w:ascii="Garamond" w:hAnsi="Garamond"/>
                <w:sz w:val="28"/>
                <w:szCs w:val="28"/>
              </w:rPr>
            </w:pPr>
          </w:p>
          <w:p w14:paraId="7578CA93" w14:textId="77777777" w:rsidR="008016BF" w:rsidRDefault="008016BF" w:rsidP="008016BF">
            <w:pPr>
              <w:rPr>
                <w:rFonts w:ascii="Garamond" w:hAnsi="Garamond"/>
                <w:sz w:val="28"/>
                <w:szCs w:val="28"/>
              </w:rPr>
            </w:pPr>
            <w:r>
              <w:rPr>
                <w:rFonts w:ascii="Garamond" w:hAnsi="Garamond"/>
                <w:sz w:val="28"/>
                <w:szCs w:val="28"/>
              </w:rPr>
              <w:t xml:space="preserve">Framing and Supporting Standards: </w:t>
            </w:r>
          </w:p>
          <w:p w14:paraId="3556C20D" w14:textId="56FA73BF" w:rsidR="003E605A" w:rsidRDefault="003E605A" w:rsidP="003E605A">
            <w:pPr>
              <w:pStyle w:val="ListParagraph"/>
              <w:numPr>
                <w:ilvl w:val="0"/>
                <w:numId w:val="12"/>
              </w:numPr>
              <w:rPr>
                <w:rFonts w:ascii="Garamond" w:hAnsi="Garamond"/>
                <w:sz w:val="28"/>
                <w:szCs w:val="28"/>
              </w:rPr>
            </w:pPr>
            <w:r>
              <w:rPr>
                <w:rFonts w:ascii="Garamond" w:hAnsi="Garamond"/>
                <w:sz w:val="28"/>
                <w:szCs w:val="28"/>
              </w:rPr>
              <w:t>8.1; 8.2; 8.3; 8.4; 8.12f, g, h; 8.13a, b, c, d, e</w:t>
            </w:r>
          </w:p>
          <w:p w14:paraId="4A3C0155" w14:textId="77777777" w:rsidR="008016BF" w:rsidRDefault="008016BF" w:rsidP="008016BF">
            <w:pPr>
              <w:pStyle w:val="ListParagraph"/>
              <w:rPr>
                <w:rFonts w:ascii="Garamond" w:hAnsi="Garamond"/>
                <w:sz w:val="28"/>
                <w:szCs w:val="28"/>
              </w:rPr>
            </w:pPr>
          </w:p>
          <w:p w14:paraId="7B0BF357" w14:textId="0C0DAEF8" w:rsidR="008016BF" w:rsidRDefault="008016BF" w:rsidP="008016BF">
            <w:pPr>
              <w:pStyle w:val="ListParagraph"/>
              <w:ind w:left="0"/>
              <w:rPr>
                <w:rFonts w:ascii="Garamond" w:hAnsi="Garamond"/>
                <w:sz w:val="28"/>
                <w:szCs w:val="28"/>
              </w:rPr>
            </w:pPr>
            <w:r>
              <w:rPr>
                <w:rFonts w:ascii="Garamond" w:hAnsi="Garamond"/>
                <w:sz w:val="28"/>
                <w:szCs w:val="28"/>
              </w:rPr>
              <w:t xml:space="preserve">Chapters: </w:t>
            </w:r>
          </w:p>
          <w:p w14:paraId="458D5395" w14:textId="2A3BC82A" w:rsidR="008016BF" w:rsidRPr="008016BF" w:rsidRDefault="008016BF" w:rsidP="008016BF">
            <w:pPr>
              <w:pStyle w:val="ListParagraph"/>
              <w:numPr>
                <w:ilvl w:val="0"/>
                <w:numId w:val="16"/>
              </w:numPr>
              <w:rPr>
                <w:rFonts w:ascii="Garamond" w:hAnsi="Garamond"/>
                <w:sz w:val="28"/>
                <w:szCs w:val="28"/>
              </w:rPr>
            </w:pPr>
            <w:r w:rsidRPr="008016BF">
              <w:rPr>
                <w:rFonts w:ascii="Garamond" w:hAnsi="Garamond"/>
                <w:sz w:val="28"/>
                <w:szCs w:val="28"/>
              </w:rPr>
              <w:t>8. The Roaring Twenties</w:t>
            </w:r>
          </w:p>
          <w:p w14:paraId="497A6804" w14:textId="5FB73063" w:rsidR="008016BF" w:rsidRPr="008016BF" w:rsidRDefault="008016BF" w:rsidP="008016BF">
            <w:pPr>
              <w:pStyle w:val="ListParagraph"/>
              <w:numPr>
                <w:ilvl w:val="0"/>
                <w:numId w:val="16"/>
              </w:numPr>
              <w:rPr>
                <w:rFonts w:ascii="Garamond" w:hAnsi="Garamond"/>
                <w:sz w:val="28"/>
                <w:szCs w:val="28"/>
              </w:rPr>
            </w:pPr>
            <w:r w:rsidRPr="008016BF">
              <w:rPr>
                <w:rFonts w:ascii="Garamond" w:hAnsi="Garamond"/>
                <w:sz w:val="28"/>
                <w:szCs w:val="28"/>
              </w:rPr>
              <w:t>9. The Era of Huey Long</w:t>
            </w:r>
          </w:p>
          <w:p w14:paraId="2FFD8713" w14:textId="77777777" w:rsidR="008016BF" w:rsidRDefault="008016BF" w:rsidP="003E605A">
            <w:pPr>
              <w:pStyle w:val="ListParagraph"/>
              <w:numPr>
                <w:ilvl w:val="0"/>
                <w:numId w:val="16"/>
              </w:numPr>
              <w:rPr>
                <w:rFonts w:ascii="Garamond" w:hAnsi="Garamond"/>
                <w:sz w:val="28"/>
                <w:szCs w:val="28"/>
              </w:rPr>
            </w:pPr>
            <w:r w:rsidRPr="003E605A">
              <w:rPr>
                <w:rFonts w:ascii="Garamond" w:hAnsi="Garamond"/>
                <w:sz w:val="28"/>
                <w:szCs w:val="28"/>
              </w:rPr>
              <w:t>10. Times of Struggle Begin</w:t>
            </w:r>
          </w:p>
          <w:p w14:paraId="07D8761A" w14:textId="4F018D25" w:rsidR="008C23D8" w:rsidRPr="00335CD7" w:rsidRDefault="008C23D8" w:rsidP="008C23D8">
            <w:pPr>
              <w:pStyle w:val="ListParagraph"/>
              <w:rPr>
                <w:rFonts w:ascii="Garamond" w:hAnsi="Garamond"/>
                <w:sz w:val="28"/>
                <w:szCs w:val="28"/>
              </w:rPr>
            </w:pPr>
          </w:p>
        </w:tc>
      </w:tr>
      <w:tr w:rsidR="003E605A" w14:paraId="50CB3DA9" w14:textId="77777777" w:rsidTr="00760D16">
        <w:tc>
          <w:tcPr>
            <w:tcW w:w="1999" w:type="dxa"/>
          </w:tcPr>
          <w:p w14:paraId="2445508E" w14:textId="77777777" w:rsidR="003E605A" w:rsidRDefault="003E605A" w:rsidP="008016BF">
            <w:pPr>
              <w:jc w:val="center"/>
              <w:rPr>
                <w:rFonts w:ascii="Garamond" w:hAnsi="Garamond"/>
                <w:b/>
                <w:bCs/>
                <w:sz w:val="28"/>
                <w:szCs w:val="28"/>
              </w:rPr>
            </w:pPr>
            <w:r>
              <w:rPr>
                <w:rFonts w:ascii="Garamond" w:hAnsi="Garamond"/>
                <w:b/>
                <w:bCs/>
                <w:sz w:val="28"/>
                <w:szCs w:val="28"/>
              </w:rPr>
              <w:lastRenderedPageBreak/>
              <w:t>Unit Six:</w:t>
            </w:r>
          </w:p>
          <w:p w14:paraId="0320813B" w14:textId="77777777" w:rsidR="003E605A" w:rsidRDefault="003E605A" w:rsidP="008016BF">
            <w:pPr>
              <w:jc w:val="center"/>
              <w:rPr>
                <w:rFonts w:ascii="Garamond" w:hAnsi="Garamond"/>
                <w:b/>
                <w:bCs/>
                <w:sz w:val="28"/>
                <w:szCs w:val="28"/>
              </w:rPr>
            </w:pPr>
            <w:r>
              <w:rPr>
                <w:rFonts w:ascii="Garamond" w:hAnsi="Garamond"/>
                <w:b/>
                <w:bCs/>
                <w:sz w:val="28"/>
                <w:szCs w:val="28"/>
              </w:rPr>
              <w:t>World War Two</w:t>
            </w:r>
          </w:p>
          <w:p w14:paraId="27C2C8D3" w14:textId="1FE455FE" w:rsidR="003E605A" w:rsidRPr="008016BF" w:rsidRDefault="003E605A" w:rsidP="008016BF">
            <w:pPr>
              <w:jc w:val="center"/>
              <w:rPr>
                <w:rFonts w:ascii="Garamond" w:hAnsi="Garamond"/>
                <w:b/>
                <w:bCs/>
                <w:sz w:val="28"/>
                <w:szCs w:val="28"/>
              </w:rPr>
            </w:pPr>
            <w:r>
              <w:rPr>
                <w:rFonts w:ascii="Garamond" w:hAnsi="Garamond"/>
                <w:b/>
                <w:bCs/>
                <w:sz w:val="28"/>
                <w:szCs w:val="28"/>
              </w:rPr>
              <w:t>(4 weeks)</w:t>
            </w:r>
          </w:p>
        </w:tc>
        <w:tc>
          <w:tcPr>
            <w:tcW w:w="10951" w:type="dxa"/>
          </w:tcPr>
          <w:p w14:paraId="3CD21010" w14:textId="77777777" w:rsidR="003E605A" w:rsidRDefault="003E605A">
            <w:pPr>
              <w:rPr>
                <w:rFonts w:ascii="Garamond" w:hAnsi="Garamond"/>
                <w:sz w:val="28"/>
                <w:szCs w:val="28"/>
              </w:rPr>
            </w:pPr>
            <w:r w:rsidRPr="003E605A">
              <w:rPr>
                <w:rFonts w:ascii="Garamond" w:hAnsi="Garamond"/>
                <w:sz w:val="28"/>
                <w:szCs w:val="28"/>
              </w:rPr>
              <w:t>World War II</w:t>
            </w:r>
            <w:r>
              <w:rPr>
                <w:rFonts w:ascii="Garamond" w:hAnsi="Garamond"/>
                <w:sz w:val="28"/>
                <w:szCs w:val="28"/>
              </w:rPr>
              <w:t xml:space="preserve"> </w:t>
            </w:r>
            <w:r w:rsidRPr="003E605A">
              <w:rPr>
                <w:rFonts w:ascii="Garamond" w:hAnsi="Garamond"/>
                <w:sz w:val="28"/>
                <w:szCs w:val="28"/>
              </w:rPr>
              <w:t xml:space="preserve">saw the United States emerge as a major world power, shifting its focus from isolationism to international involvement. The war spurred economic growth, technological innovation, and social change in the </w:t>
            </w:r>
            <w:r>
              <w:rPr>
                <w:rFonts w:ascii="Garamond" w:hAnsi="Garamond"/>
                <w:sz w:val="28"/>
                <w:szCs w:val="28"/>
              </w:rPr>
              <w:t>United States,</w:t>
            </w:r>
            <w:r w:rsidRPr="003E605A">
              <w:rPr>
                <w:rFonts w:ascii="Garamond" w:hAnsi="Garamond"/>
                <w:sz w:val="28"/>
                <w:szCs w:val="28"/>
              </w:rPr>
              <w:t xml:space="preserve"> while also profoundly </w:t>
            </w:r>
            <w:r>
              <w:rPr>
                <w:rFonts w:ascii="Garamond" w:hAnsi="Garamond"/>
                <w:sz w:val="28"/>
                <w:szCs w:val="28"/>
              </w:rPr>
              <w:t>affecting</w:t>
            </w:r>
            <w:r w:rsidRPr="003E605A">
              <w:rPr>
                <w:rFonts w:ascii="Garamond" w:hAnsi="Garamond"/>
                <w:sz w:val="28"/>
                <w:szCs w:val="28"/>
              </w:rPr>
              <w:t xml:space="preserve"> its society, economy, and global standing.</w:t>
            </w:r>
          </w:p>
          <w:p w14:paraId="798BEE0D" w14:textId="77777777" w:rsidR="003E605A" w:rsidRDefault="003E605A">
            <w:pPr>
              <w:rPr>
                <w:rFonts w:ascii="Garamond" w:hAnsi="Garamond"/>
                <w:sz w:val="28"/>
                <w:szCs w:val="28"/>
              </w:rPr>
            </w:pPr>
          </w:p>
          <w:p w14:paraId="68A73ECA" w14:textId="77777777" w:rsidR="003E605A" w:rsidRDefault="003E605A" w:rsidP="003E605A">
            <w:pPr>
              <w:rPr>
                <w:rFonts w:ascii="Garamond" w:hAnsi="Garamond"/>
                <w:sz w:val="28"/>
                <w:szCs w:val="28"/>
              </w:rPr>
            </w:pPr>
            <w:r>
              <w:rPr>
                <w:rFonts w:ascii="Garamond" w:hAnsi="Garamond"/>
                <w:sz w:val="28"/>
                <w:szCs w:val="28"/>
              </w:rPr>
              <w:t xml:space="preserve">Framing and Supporting Standards: </w:t>
            </w:r>
          </w:p>
          <w:p w14:paraId="7320C118" w14:textId="54850C35" w:rsidR="003E605A" w:rsidRDefault="003E605A" w:rsidP="003E605A">
            <w:pPr>
              <w:pStyle w:val="ListParagraph"/>
              <w:numPr>
                <w:ilvl w:val="0"/>
                <w:numId w:val="12"/>
              </w:numPr>
              <w:rPr>
                <w:rFonts w:ascii="Garamond" w:hAnsi="Garamond"/>
                <w:sz w:val="28"/>
                <w:szCs w:val="28"/>
              </w:rPr>
            </w:pPr>
            <w:r>
              <w:rPr>
                <w:rFonts w:ascii="Garamond" w:hAnsi="Garamond"/>
                <w:sz w:val="28"/>
                <w:szCs w:val="28"/>
              </w:rPr>
              <w:t>8.1; 8.2; 8.3; 8.4; 8.</w:t>
            </w:r>
            <w:r w:rsidR="00054869">
              <w:rPr>
                <w:rFonts w:ascii="Garamond" w:hAnsi="Garamond"/>
                <w:sz w:val="28"/>
                <w:szCs w:val="28"/>
              </w:rPr>
              <w:t xml:space="preserve">14a, b, c, d, e, f, g, h, </w:t>
            </w:r>
            <w:proofErr w:type="spellStart"/>
            <w:r w:rsidR="00054869">
              <w:rPr>
                <w:rFonts w:ascii="Garamond" w:hAnsi="Garamond"/>
                <w:sz w:val="28"/>
                <w:szCs w:val="28"/>
              </w:rPr>
              <w:t>i</w:t>
            </w:r>
            <w:proofErr w:type="spellEnd"/>
            <w:r w:rsidR="00054869">
              <w:rPr>
                <w:rFonts w:ascii="Garamond" w:hAnsi="Garamond"/>
                <w:sz w:val="28"/>
                <w:szCs w:val="28"/>
              </w:rPr>
              <w:t>, j, k, l, m</w:t>
            </w:r>
          </w:p>
          <w:p w14:paraId="4A9C9D45" w14:textId="77777777" w:rsidR="003E605A" w:rsidRDefault="003E605A" w:rsidP="003E605A">
            <w:pPr>
              <w:pStyle w:val="ListParagraph"/>
              <w:rPr>
                <w:rFonts w:ascii="Garamond" w:hAnsi="Garamond"/>
                <w:sz w:val="28"/>
                <w:szCs w:val="28"/>
              </w:rPr>
            </w:pPr>
          </w:p>
          <w:p w14:paraId="754A3AF4" w14:textId="77777777" w:rsidR="003E605A" w:rsidRDefault="003E605A" w:rsidP="003E605A">
            <w:pPr>
              <w:pStyle w:val="ListParagraph"/>
              <w:ind w:left="0"/>
              <w:rPr>
                <w:rFonts w:ascii="Garamond" w:hAnsi="Garamond"/>
                <w:sz w:val="28"/>
                <w:szCs w:val="28"/>
              </w:rPr>
            </w:pPr>
            <w:r>
              <w:rPr>
                <w:rFonts w:ascii="Garamond" w:hAnsi="Garamond"/>
                <w:sz w:val="28"/>
                <w:szCs w:val="28"/>
              </w:rPr>
              <w:t xml:space="preserve">Chapters: </w:t>
            </w:r>
          </w:p>
          <w:p w14:paraId="23D27E4C" w14:textId="77777777" w:rsidR="003E605A" w:rsidRDefault="003E605A" w:rsidP="003E605A">
            <w:pPr>
              <w:pStyle w:val="ListParagraph"/>
              <w:numPr>
                <w:ilvl w:val="0"/>
                <w:numId w:val="16"/>
              </w:numPr>
              <w:rPr>
                <w:rFonts w:ascii="Garamond" w:hAnsi="Garamond"/>
                <w:sz w:val="28"/>
                <w:szCs w:val="28"/>
              </w:rPr>
            </w:pPr>
            <w:r>
              <w:rPr>
                <w:rFonts w:ascii="Garamond" w:hAnsi="Garamond"/>
                <w:sz w:val="28"/>
                <w:szCs w:val="28"/>
              </w:rPr>
              <w:t>11</w:t>
            </w:r>
            <w:r w:rsidRPr="008016BF">
              <w:rPr>
                <w:rFonts w:ascii="Garamond" w:hAnsi="Garamond"/>
                <w:sz w:val="28"/>
                <w:szCs w:val="28"/>
              </w:rPr>
              <w:t xml:space="preserve">. </w:t>
            </w:r>
            <w:r>
              <w:rPr>
                <w:rFonts w:ascii="Garamond" w:hAnsi="Garamond"/>
                <w:sz w:val="28"/>
                <w:szCs w:val="28"/>
              </w:rPr>
              <w:t xml:space="preserve">World War II </w:t>
            </w:r>
          </w:p>
          <w:p w14:paraId="769F1A92" w14:textId="32FF8D21" w:rsidR="008C23D8" w:rsidRPr="008C23D8" w:rsidRDefault="008C23D8" w:rsidP="008C23D8">
            <w:pPr>
              <w:rPr>
                <w:rFonts w:ascii="Garamond" w:hAnsi="Garamond"/>
                <w:sz w:val="28"/>
                <w:szCs w:val="28"/>
              </w:rPr>
            </w:pPr>
          </w:p>
        </w:tc>
      </w:tr>
      <w:tr w:rsidR="00054869" w14:paraId="10E5F57D" w14:textId="77777777" w:rsidTr="00760D16">
        <w:tc>
          <w:tcPr>
            <w:tcW w:w="1999" w:type="dxa"/>
          </w:tcPr>
          <w:p w14:paraId="5B12AAB9" w14:textId="77777777" w:rsidR="00054869" w:rsidRDefault="00054869" w:rsidP="008016BF">
            <w:pPr>
              <w:jc w:val="center"/>
              <w:rPr>
                <w:rFonts w:ascii="Garamond" w:hAnsi="Garamond"/>
                <w:b/>
                <w:bCs/>
                <w:sz w:val="28"/>
                <w:szCs w:val="28"/>
              </w:rPr>
            </w:pPr>
            <w:r>
              <w:rPr>
                <w:rFonts w:ascii="Garamond" w:hAnsi="Garamond"/>
                <w:b/>
                <w:bCs/>
                <w:sz w:val="28"/>
                <w:szCs w:val="28"/>
              </w:rPr>
              <w:lastRenderedPageBreak/>
              <w:t>Unit Seven:</w:t>
            </w:r>
          </w:p>
          <w:p w14:paraId="76BD7E80" w14:textId="77777777" w:rsidR="00A879BD" w:rsidRDefault="00A879BD" w:rsidP="008016BF">
            <w:pPr>
              <w:jc w:val="center"/>
              <w:rPr>
                <w:rFonts w:ascii="Garamond" w:hAnsi="Garamond"/>
                <w:b/>
                <w:bCs/>
                <w:sz w:val="28"/>
                <w:szCs w:val="28"/>
              </w:rPr>
            </w:pPr>
            <w:r>
              <w:rPr>
                <w:rFonts w:ascii="Garamond" w:hAnsi="Garamond"/>
                <w:b/>
                <w:bCs/>
                <w:sz w:val="28"/>
                <w:szCs w:val="28"/>
              </w:rPr>
              <w:t>The Post-War Era</w:t>
            </w:r>
          </w:p>
          <w:p w14:paraId="252CBA38" w14:textId="2BDCC058" w:rsidR="00A879BD" w:rsidRDefault="00A879BD" w:rsidP="008016BF">
            <w:pPr>
              <w:jc w:val="center"/>
              <w:rPr>
                <w:rFonts w:ascii="Garamond" w:hAnsi="Garamond"/>
                <w:b/>
                <w:bCs/>
                <w:sz w:val="28"/>
                <w:szCs w:val="28"/>
              </w:rPr>
            </w:pPr>
            <w:r>
              <w:rPr>
                <w:rFonts w:ascii="Garamond" w:hAnsi="Garamond"/>
                <w:b/>
                <w:bCs/>
                <w:sz w:val="28"/>
                <w:szCs w:val="28"/>
              </w:rPr>
              <w:t>(6 weeks)</w:t>
            </w:r>
          </w:p>
        </w:tc>
        <w:tc>
          <w:tcPr>
            <w:tcW w:w="10951" w:type="dxa"/>
          </w:tcPr>
          <w:p w14:paraId="1EFF5B1D" w14:textId="77777777" w:rsidR="00054869" w:rsidRDefault="00A879BD">
            <w:pPr>
              <w:rPr>
                <w:rFonts w:ascii="Garamond" w:hAnsi="Garamond"/>
                <w:sz w:val="28"/>
                <w:szCs w:val="28"/>
              </w:rPr>
            </w:pPr>
            <w:r w:rsidRPr="00A879BD">
              <w:rPr>
                <w:rFonts w:ascii="Garamond" w:hAnsi="Garamond"/>
                <w:sz w:val="28"/>
                <w:szCs w:val="28"/>
              </w:rPr>
              <w:t xml:space="preserve">The postwar era in the United States was marked by the intensification of the Cold War rivalry between the </w:t>
            </w:r>
            <w:r>
              <w:rPr>
                <w:rFonts w:ascii="Garamond" w:hAnsi="Garamond"/>
                <w:sz w:val="28"/>
                <w:szCs w:val="28"/>
              </w:rPr>
              <w:t>United States</w:t>
            </w:r>
            <w:r w:rsidRPr="00A879BD">
              <w:rPr>
                <w:rFonts w:ascii="Garamond" w:hAnsi="Garamond"/>
                <w:sz w:val="28"/>
                <w:szCs w:val="28"/>
              </w:rPr>
              <w:t xml:space="preserve"> and the Soviet Union, leading to geopolitical tensions, proxy conflicts, and the arms race. Concurrently, the Civil Rights Movement gained momentum, challenging racial segregation and discrimination, ultimately leading to landmark legislation and social reforms aimed at achieving equality and justice for African Americans.</w:t>
            </w:r>
          </w:p>
          <w:p w14:paraId="3CAAF19F" w14:textId="77777777" w:rsidR="00A879BD" w:rsidRDefault="00A879BD">
            <w:pPr>
              <w:rPr>
                <w:rFonts w:ascii="Garamond" w:hAnsi="Garamond"/>
                <w:sz w:val="28"/>
                <w:szCs w:val="28"/>
              </w:rPr>
            </w:pPr>
          </w:p>
          <w:p w14:paraId="05FC4BAA" w14:textId="77777777" w:rsidR="00A879BD" w:rsidRDefault="00A879BD">
            <w:pPr>
              <w:rPr>
                <w:rFonts w:ascii="Garamond" w:hAnsi="Garamond"/>
                <w:sz w:val="28"/>
                <w:szCs w:val="28"/>
              </w:rPr>
            </w:pPr>
            <w:r>
              <w:rPr>
                <w:rFonts w:ascii="Garamond" w:hAnsi="Garamond"/>
                <w:sz w:val="28"/>
                <w:szCs w:val="28"/>
              </w:rPr>
              <w:t>Framing and Supporting Standards</w:t>
            </w:r>
          </w:p>
          <w:p w14:paraId="0CAAFBE6" w14:textId="3DAEA818" w:rsidR="00A879BD" w:rsidRPr="00764CE5" w:rsidRDefault="00764CE5" w:rsidP="00764CE5">
            <w:pPr>
              <w:pStyle w:val="ListParagraph"/>
              <w:numPr>
                <w:ilvl w:val="0"/>
                <w:numId w:val="12"/>
              </w:numPr>
              <w:rPr>
                <w:rFonts w:ascii="Garamond" w:hAnsi="Garamond"/>
                <w:sz w:val="28"/>
                <w:szCs w:val="28"/>
              </w:rPr>
            </w:pPr>
            <w:r>
              <w:rPr>
                <w:rFonts w:ascii="Garamond" w:hAnsi="Garamond"/>
                <w:sz w:val="28"/>
                <w:szCs w:val="28"/>
              </w:rPr>
              <w:t xml:space="preserve">8.1; 8.2; 8.3; 8.4; 8.15a, b, c, d, e, f, g, h, </w:t>
            </w:r>
            <w:proofErr w:type="spellStart"/>
            <w:r>
              <w:rPr>
                <w:rFonts w:ascii="Garamond" w:hAnsi="Garamond"/>
                <w:sz w:val="28"/>
                <w:szCs w:val="28"/>
              </w:rPr>
              <w:t>i</w:t>
            </w:r>
            <w:proofErr w:type="spellEnd"/>
            <w:r>
              <w:rPr>
                <w:rFonts w:ascii="Garamond" w:hAnsi="Garamond"/>
                <w:sz w:val="28"/>
                <w:szCs w:val="28"/>
              </w:rPr>
              <w:t>, j, k; 8.16a, b, c, d, e, f, g</w:t>
            </w:r>
          </w:p>
          <w:p w14:paraId="7EF40840" w14:textId="77777777" w:rsidR="00A879BD" w:rsidRDefault="00A879BD">
            <w:pPr>
              <w:rPr>
                <w:rFonts w:ascii="Garamond" w:hAnsi="Garamond"/>
                <w:sz w:val="28"/>
                <w:szCs w:val="28"/>
              </w:rPr>
            </w:pPr>
            <w:r>
              <w:rPr>
                <w:rFonts w:ascii="Garamond" w:hAnsi="Garamond"/>
                <w:sz w:val="28"/>
                <w:szCs w:val="28"/>
              </w:rPr>
              <w:t>Chapters:</w:t>
            </w:r>
          </w:p>
          <w:p w14:paraId="6D9A41E7" w14:textId="77777777" w:rsidR="00A879BD" w:rsidRPr="00764CE5" w:rsidRDefault="00A879BD" w:rsidP="00764CE5">
            <w:pPr>
              <w:pStyle w:val="ListParagraph"/>
              <w:numPr>
                <w:ilvl w:val="0"/>
                <w:numId w:val="17"/>
              </w:numPr>
              <w:rPr>
                <w:rFonts w:ascii="Garamond" w:hAnsi="Garamond"/>
                <w:sz w:val="28"/>
                <w:szCs w:val="28"/>
              </w:rPr>
            </w:pPr>
            <w:r w:rsidRPr="00764CE5">
              <w:rPr>
                <w:rFonts w:ascii="Garamond" w:hAnsi="Garamond"/>
                <w:sz w:val="28"/>
                <w:szCs w:val="28"/>
              </w:rPr>
              <w:t>12. The Civil Rights Movement and Postwar Louisiana</w:t>
            </w:r>
          </w:p>
          <w:p w14:paraId="3FF0B895" w14:textId="2C37A882" w:rsidR="00760D16" w:rsidRPr="008C23D8" w:rsidRDefault="00A879BD" w:rsidP="008C23D8">
            <w:pPr>
              <w:pStyle w:val="ListParagraph"/>
              <w:numPr>
                <w:ilvl w:val="0"/>
                <w:numId w:val="17"/>
              </w:numPr>
              <w:rPr>
                <w:rFonts w:ascii="Garamond" w:hAnsi="Garamond"/>
                <w:sz w:val="28"/>
                <w:szCs w:val="28"/>
              </w:rPr>
            </w:pPr>
            <w:r w:rsidRPr="00764CE5">
              <w:rPr>
                <w:rFonts w:ascii="Garamond" w:hAnsi="Garamond"/>
                <w:sz w:val="28"/>
                <w:szCs w:val="28"/>
              </w:rPr>
              <w:t>13. The Cold War</w:t>
            </w:r>
          </w:p>
        </w:tc>
      </w:tr>
      <w:tr w:rsidR="00760D16" w14:paraId="74265CAB" w14:textId="77777777" w:rsidTr="00760D16">
        <w:tc>
          <w:tcPr>
            <w:tcW w:w="1999" w:type="dxa"/>
          </w:tcPr>
          <w:p w14:paraId="555E1140" w14:textId="77777777" w:rsidR="00760D16" w:rsidRDefault="00760D16" w:rsidP="008016BF">
            <w:pPr>
              <w:jc w:val="center"/>
              <w:rPr>
                <w:rFonts w:ascii="Garamond" w:hAnsi="Garamond"/>
                <w:b/>
                <w:bCs/>
                <w:sz w:val="28"/>
                <w:szCs w:val="28"/>
              </w:rPr>
            </w:pPr>
            <w:r>
              <w:rPr>
                <w:rFonts w:ascii="Garamond" w:hAnsi="Garamond"/>
                <w:b/>
                <w:bCs/>
                <w:sz w:val="28"/>
                <w:szCs w:val="28"/>
              </w:rPr>
              <w:t xml:space="preserve">Unit Eight: </w:t>
            </w:r>
          </w:p>
          <w:p w14:paraId="454AAC3F" w14:textId="77777777" w:rsidR="00760D16" w:rsidRDefault="00760D16" w:rsidP="008016BF">
            <w:pPr>
              <w:jc w:val="center"/>
              <w:rPr>
                <w:rFonts w:ascii="Garamond" w:hAnsi="Garamond"/>
                <w:b/>
                <w:bCs/>
                <w:sz w:val="28"/>
                <w:szCs w:val="28"/>
              </w:rPr>
            </w:pPr>
            <w:r>
              <w:rPr>
                <w:rFonts w:ascii="Garamond" w:hAnsi="Garamond"/>
                <w:b/>
                <w:bCs/>
                <w:sz w:val="28"/>
                <w:szCs w:val="28"/>
              </w:rPr>
              <w:t>The Modern Era</w:t>
            </w:r>
          </w:p>
          <w:p w14:paraId="70C92D6D" w14:textId="4B211C1E" w:rsidR="00760D16" w:rsidRDefault="00760D16" w:rsidP="008016BF">
            <w:pPr>
              <w:jc w:val="center"/>
              <w:rPr>
                <w:rFonts w:ascii="Garamond" w:hAnsi="Garamond"/>
                <w:b/>
                <w:bCs/>
                <w:sz w:val="28"/>
                <w:szCs w:val="28"/>
              </w:rPr>
            </w:pPr>
            <w:r>
              <w:rPr>
                <w:rFonts w:ascii="Garamond" w:hAnsi="Garamond"/>
                <w:b/>
                <w:bCs/>
                <w:sz w:val="28"/>
                <w:szCs w:val="28"/>
              </w:rPr>
              <w:t>(5 weeks)</w:t>
            </w:r>
          </w:p>
        </w:tc>
        <w:tc>
          <w:tcPr>
            <w:tcW w:w="10951" w:type="dxa"/>
          </w:tcPr>
          <w:p w14:paraId="206D74A9" w14:textId="77777777" w:rsidR="00760D16" w:rsidRDefault="00760D16" w:rsidP="00760D16">
            <w:pPr>
              <w:rPr>
                <w:rFonts w:ascii="Garamond" w:hAnsi="Garamond"/>
                <w:sz w:val="28"/>
                <w:szCs w:val="28"/>
              </w:rPr>
            </w:pPr>
            <w:r w:rsidRPr="00760D16">
              <w:rPr>
                <w:rFonts w:ascii="Garamond" w:hAnsi="Garamond"/>
                <w:sz w:val="28"/>
                <w:szCs w:val="28"/>
              </w:rPr>
              <w:t>In the modern era, Louisiana has evolved into a diverse and culturally rich state, known for its unique blend of French, Spanish, African, and Creole heritage. Meanwhile, the United States has experienced rapid technological advancement, globalization, and societal change, shaping its role as a global leader in economics, politics, and culture.</w:t>
            </w:r>
          </w:p>
          <w:p w14:paraId="6FE362BF" w14:textId="77777777" w:rsidR="00760D16" w:rsidRDefault="00760D16" w:rsidP="00760D16">
            <w:pPr>
              <w:rPr>
                <w:rFonts w:ascii="Garamond" w:hAnsi="Garamond"/>
                <w:sz w:val="28"/>
                <w:szCs w:val="28"/>
              </w:rPr>
            </w:pPr>
          </w:p>
          <w:p w14:paraId="0150315A" w14:textId="77777777" w:rsidR="00760D16" w:rsidRDefault="00760D16" w:rsidP="00760D16">
            <w:pPr>
              <w:rPr>
                <w:rFonts w:ascii="Garamond" w:hAnsi="Garamond"/>
                <w:sz w:val="28"/>
                <w:szCs w:val="28"/>
              </w:rPr>
            </w:pPr>
            <w:r>
              <w:rPr>
                <w:rFonts w:ascii="Garamond" w:hAnsi="Garamond"/>
                <w:sz w:val="28"/>
                <w:szCs w:val="28"/>
              </w:rPr>
              <w:t>Framing and Supporting Standards</w:t>
            </w:r>
          </w:p>
          <w:p w14:paraId="7C81F5D3" w14:textId="41D48977" w:rsidR="00760D16" w:rsidRPr="00764CE5" w:rsidRDefault="00760D16" w:rsidP="00760D16">
            <w:pPr>
              <w:pStyle w:val="ListParagraph"/>
              <w:numPr>
                <w:ilvl w:val="0"/>
                <w:numId w:val="12"/>
              </w:numPr>
              <w:rPr>
                <w:rFonts w:ascii="Garamond" w:hAnsi="Garamond"/>
                <w:sz w:val="28"/>
                <w:szCs w:val="28"/>
              </w:rPr>
            </w:pPr>
            <w:r>
              <w:rPr>
                <w:rFonts w:ascii="Garamond" w:hAnsi="Garamond"/>
                <w:sz w:val="28"/>
                <w:szCs w:val="28"/>
              </w:rPr>
              <w:t>8.1; 8.2; 8.3; 8.4; 8.1</w:t>
            </w:r>
            <w:r w:rsidR="008C23D8">
              <w:rPr>
                <w:rFonts w:ascii="Garamond" w:hAnsi="Garamond"/>
                <w:sz w:val="28"/>
                <w:szCs w:val="28"/>
              </w:rPr>
              <w:t>7a, b, c, d</w:t>
            </w:r>
          </w:p>
          <w:p w14:paraId="20C09F55" w14:textId="77777777" w:rsidR="00760D16" w:rsidRDefault="00760D16" w:rsidP="00760D16">
            <w:pPr>
              <w:rPr>
                <w:rFonts w:ascii="Garamond" w:hAnsi="Garamond"/>
                <w:sz w:val="28"/>
                <w:szCs w:val="28"/>
              </w:rPr>
            </w:pPr>
            <w:r>
              <w:rPr>
                <w:rFonts w:ascii="Garamond" w:hAnsi="Garamond"/>
                <w:sz w:val="28"/>
                <w:szCs w:val="28"/>
              </w:rPr>
              <w:t>Chapters:</w:t>
            </w:r>
          </w:p>
          <w:p w14:paraId="18AD52AD" w14:textId="5E340430" w:rsidR="00760D16" w:rsidRPr="00764CE5" w:rsidRDefault="00760D16" w:rsidP="00760D16">
            <w:pPr>
              <w:pStyle w:val="ListParagraph"/>
              <w:numPr>
                <w:ilvl w:val="0"/>
                <w:numId w:val="17"/>
              </w:numPr>
              <w:rPr>
                <w:rFonts w:ascii="Garamond" w:hAnsi="Garamond"/>
                <w:sz w:val="28"/>
                <w:szCs w:val="28"/>
              </w:rPr>
            </w:pPr>
            <w:r w:rsidRPr="00764CE5">
              <w:rPr>
                <w:rFonts w:ascii="Garamond" w:hAnsi="Garamond"/>
                <w:sz w:val="28"/>
                <w:szCs w:val="28"/>
              </w:rPr>
              <w:t xml:space="preserve">12. </w:t>
            </w:r>
            <w:r w:rsidR="008C23D8">
              <w:rPr>
                <w:rFonts w:ascii="Garamond" w:hAnsi="Garamond"/>
                <w:sz w:val="28"/>
                <w:szCs w:val="28"/>
              </w:rPr>
              <w:t xml:space="preserve">The Modern Era in the United States </w:t>
            </w:r>
          </w:p>
          <w:p w14:paraId="70E09E50" w14:textId="0C918EDD" w:rsidR="00760D16" w:rsidRPr="00A879BD" w:rsidRDefault="00760D16" w:rsidP="008C23D8">
            <w:pPr>
              <w:pStyle w:val="ListParagraph"/>
              <w:numPr>
                <w:ilvl w:val="0"/>
                <w:numId w:val="17"/>
              </w:numPr>
              <w:rPr>
                <w:rFonts w:ascii="Garamond" w:hAnsi="Garamond"/>
                <w:sz w:val="28"/>
                <w:szCs w:val="28"/>
              </w:rPr>
            </w:pPr>
            <w:r w:rsidRPr="00764CE5">
              <w:rPr>
                <w:rFonts w:ascii="Garamond" w:hAnsi="Garamond"/>
                <w:sz w:val="28"/>
                <w:szCs w:val="28"/>
              </w:rPr>
              <w:t>13. The</w:t>
            </w:r>
            <w:r w:rsidR="008C23D8">
              <w:rPr>
                <w:rFonts w:ascii="Garamond" w:hAnsi="Garamond"/>
                <w:sz w:val="28"/>
                <w:szCs w:val="28"/>
              </w:rPr>
              <w:t xml:space="preserve"> Modern Era in Louisiana </w:t>
            </w:r>
          </w:p>
        </w:tc>
      </w:tr>
    </w:tbl>
    <w:p w14:paraId="38AD8EB3" w14:textId="77777777" w:rsidR="007410D2" w:rsidRDefault="007410D2" w:rsidP="007410D2">
      <w:pPr>
        <w:rPr>
          <w:rFonts w:ascii="Garamond" w:hAnsi="Garamond"/>
          <w:b/>
          <w:bCs/>
          <w:sz w:val="28"/>
          <w:szCs w:val="28"/>
        </w:rPr>
      </w:pPr>
    </w:p>
    <w:p w14:paraId="245296F2" w14:textId="189C2113" w:rsidR="007410D2" w:rsidRPr="00335CD7" w:rsidRDefault="007410D2" w:rsidP="007410D2">
      <w:pPr>
        <w:rPr>
          <w:rFonts w:ascii="Garamond" w:hAnsi="Garamond"/>
          <w:b/>
          <w:bCs/>
          <w:sz w:val="28"/>
          <w:szCs w:val="28"/>
        </w:rPr>
      </w:pPr>
      <w:r w:rsidRPr="00335CD7">
        <w:rPr>
          <w:rFonts w:ascii="Garamond" w:hAnsi="Garamond"/>
          <w:b/>
          <w:bCs/>
          <w:sz w:val="28"/>
          <w:szCs w:val="28"/>
        </w:rPr>
        <w:t xml:space="preserve">Social Studies Skills and Practices should be incorporated in each unit of study. </w:t>
      </w:r>
    </w:p>
    <w:p w14:paraId="0F7590D1" w14:textId="77777777" w:rsidR="007410D2" w:rsidRPr="00335CD7" w:rsidRDefault="007410D2" w:rsidP="007410D2">
      <w:pPr>
        <w:spacing w:after="0" w:line="240" w:lineRule="auto"/>
        <w:ind w:left="540"/>
        <w:rPr>
          <w:rFonts w:ascii="Garamond" w:hAnsi="Garamond"/>
          <w:sz w:val="28"/>
          <w:szCs w:val="28"/>
        </w:rPr>
      </w:pPr>
      <w:r w:rsidRPr="00335CD7">
        <w:rPr>
          <w:rFonts w:ascii="Garamond" w:hAnsi="Garamond"/>
          <w:sz w:val="28"/>
          <w:szCs w:val="28"/>
        </w:rPr>
        <w:t xml:space="preserve">8.SP1. Examine sources </w:t>
      </w:r>
      <w:proofErr w:type="gramStart"/>
      <w:r w:rsidRPr="00335CD7">
        <w:rPr>
          <w:rFonts w:ascii="Garamond" w:hAnsi="Garamond"/>
          <w:sz w:val="28"/>
          <w:szCs w:val="28"/>
        </w:rPr>
        <w:t>in order to</w:t>
      </w:r>
      <w:proofErr w:type="gramEnd"/>
      <w:r w:rsidRPr="00335CD7">
        <w:rPr>
          <w:rFonts w:ascii="Garamond" w:hAnsi="Garamond"/>
          <w:sz w:val="28"/>
          <w:szCs w:val="28"/>
        </w:rPr>
        <w:t>:</w:t>
      </w:r>
    </w:p>
    <w:p w14:paraId="2C415FAB" w14:textId="77777777" w:rsidR="007410D2" w:rsidRPr="00335CD7" w:rsidRDefault="007410D2" w:rsidP="007410D2">
      <w:pPr>
        <w:pStyle w:val="ListParagraph"/>
        <w:numPr>
          <w:ilvl w:val="0"/>
          <w:numId w:val="4"/>
        </w:numPr>
        <w:spacing w:after="0" w:line="240" w:lineRule="auto"/>
        <w:rPr>
          <w:rFonts w:ascii="Garamond" w:hAnsi="Garamond"/>
          <w:sz w:val="28"/>
          <w:szCs w:val="28"/>
        </w:rPr>
      </w:pPr>
      <w:r w:rsidRPr="00335CD7">
        <w:rPr>
          <w:rFonts w:ascii="Garamond" w:hAnsi="Garamond"/>
          <w:sz w:val="28"/>
          <w:szCs w:val="28"/>
        </w:rPr>
        <w:t>Distinguish between primary, secondary, and tertiary sources.</w:t>
      </w:r>
    </w:p>
    <w:p w14:paraId="62FFF05F" w14:textId="77777777" w:rsidR="007410D2" w:rsidRPr="00335CD7" w:rsidRDefault="007410D2" w:rsidP="007410D2">
      <w:pPr>
        <w:pStyle w:val="ListParagraph"/>
        <w:numPr>
          <w:ilvl w:val="0"/>
          <w:numId w:val="4"/>
        </w:numPr>
        <w:spacing w:after="0" w:line="240" w:lineRule="auto"/>
        <w:rPr>
          <w:rFonts w:ascii="Garamond" w:hAnsi="Garamond"/>
          <w:sz w:val="28"/>
          <w:szCs w:val="28"/>
        </w:rPr>
      </w:pPr>
      <w:r w:rsidRPr="00335CD7">
        <w:rPr>
          <w:rFonts w:ascii="Garamond" w:hAnsi="Garamond"/>
          <w:sz w:val="28"/>
          <w:szCs w:val="28"/>
        </w:rPr>
        <w:t>Determine the origin, author's point of view, intended audience, and reliability.</w:t>
      </w:r>
    </w:p>
    <w:p w14:paraId="0FB550C5" w14:textId="77777777" w:rsidR="007410D2" w:rsidRPr="00335CD7" w:rsidRDefault="007410D2" w:rsidP="007410D2">
      <w:pPr>
        <w:pStyle w:val="ListParagraph"/>
        <w:numPr>
          <w:ilvl w:val="0"/>
          <w:numId w:val="4"/>
        </w:numPr>
        <w:spacing w:after="0" w:line="240" w:lineRule="auto"/>
        <w:rPr>
          <w:rFonts w:ascii="Garamond" w:hAnsi="Garamond"/>
          <w:sz w:val="28"/>
          <w:szCs w:val="28"/>
        </w:rPr>
      </w:pPr>
      <w:r w:rsidRPr="00335CD7">
        <w:rPr>
          <w:rFonts w:ascii="Garamond" w:hAnsi="Garamond"/>
          <w:sz w:val="28"/>
          <w:szCs w:val="28"/>
        </w:rPr>
        <w:t>Explain the meaning of words, phrases, and content-specific vocabulary.</w:t>
      </w:r>
    </w:p>
    <w:p w14:paraId="39E84A64" w14:textId="77777777" w:rsidR="007410D2" w:rsidRPr="00335CD7" w:rsidRDefault="007410D2" w:rsidP="007410D2">
      <w:pPr>
        <w:spacing w:after="0" w:line="240" w:lineRule="auto"/>
        <w:ind w:left="540"/>
        <w:rPr>
          <w:rFonts w:ascii="Garamond" w:hAnsi="Garamond"/>
          <w:sz w:val="28"/>
          <w:szCs w:val="28"/>
        </w:rPr>
      </w:pPr>
    </w:p>
    <w:p w14:paraId="1F7ABA58" w14:textId="77777777" w:rsidR="007410D2" w:rsidRPr="00335CD7" w:rsidRDefault="007410D2" w:rsidP="007410D2">
      <w:pPr>
        <w:spacing w:after="0" w:line="240" w:lineRule="auto"/>
        <w:ind w:left="540"/>
        <w:rPr>
          <w:rFonts w:ascii="Garamond" w:hAnsi="Garamond"/>
          <w:sz w:val="28"/>
          <w:szCs w:val="28"/>
        </w:rPr>
      </w:pPr>
      <w:r w:rsidRPr="00335CD7">
        <w:rPr>
          <w:rFonts w:ascii="Garamond" w:hAnsi="Garamond"/>
          <w:sz w:val="28"/>
          <w:szCs w:val="28"/>
        </w:rPr>
        <w:t>8.SP2. Use a variety of primary and secondary sources to:</w:t>
      </w:r>
    </w:p>
    <w:p w14:paraId="424B778B"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Analyze social studies content.</w:t>
      </w:r>
    </w:p>
    <w:p w14:paraId="6435E477"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Evaluate claims, counterclaims, and evidence.</w:t>
      </w:r>
    </w:p>
    <w:p w14:paraId="028A8253"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Compare and contrast multiple sources and accounts.</w:t>
      </w:r>
    </w:p>
    <w:p w14:paraId="16B65C82"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Explain how the availability of sources affects historical interpretations.</w:t>
      </w:r>
    </w:p>
    <w:p w14:paraId="6D079D1A" w14:textId="77777777" w:rsidR="007410D2" w:rsidRPr="00335CD7" w:rsidRDefault="007410D2" w:rsidP="007410D2">
      <w:pPr>
        <w:spacing w:after="0" w:line="240" w:lineRule="auto"/>
        <w:ind w:left="540"/>
        <w:rPr>
          <w:rFonts w:ascii="Garamond" w:hAnsi="Garamond"/>
          <w:sz w:val="28"/>
          <w:szCs w:val="28"/>
        </w:rPr>
      </w:pPr>
    </w:p>
    <w:p w14:paraId="5822CFED" w14:textId="77777777" w:rsidR="007410D2" w:rsidRPr="00335CD7" w:rsidRDefault="007410D2" w:rsidP="007410D2">
      <w:pPr>
        <w:spacing w:after="0" w:line="240" w:lineRule="auto"/>
        <w:ind w:left="540"/>
        <w:rPr>
          <w:rFonts w:ascii="Garamond" w:hAnsi="Garamond"/>
          <w:sz w:val="28"/>
          <w:szCs w:val="28"/>
        </w:rPr>
      </w:pPr>
      <w:r w:rsidRPr="00335CD7">
        <w:rPr>
          <w:rFonts w:ascii="Garamond" w:hAnsi="Garamond"/>
          <w:sz w:val="28"/>
          <w:szCs w:val="28"/>
        </w:rPr>
        <w:t>8.SP3. Construct and express claims that are supported with relevant evidence from primary and/or secondary sources, social studies content knowledge, and clear reasoning and explanations to:</w:t>
      </w:r>
    </w:p>
    <w:p w14:paraId="4A8F9D13" w14:textId="77777777" w:rsidR="007410D2" w:rsidRPr="00335CD7" w:rsidRDefault="007410D2" w:rsidP="007410D2">
      <w:pPr>
        <w:pStyle w:val="ListParagraph"/>
        <w:numPr>
          <w:ilvl w:val="0"/>
          <w:numId w:val="10"/>
        </w:numPr>
        <w:spacing w:after="0" w:line="240" w:lineRule="auto"/>
        <w:rPr>
          <w:rFonts w:ascii="Garamond" w:hAnsi="Garamond"/>
          <w:sz w:val="28"/>
          <w:szCs w:val="28"/>
        </w:rPr>
      </w:pPr>
      <w:r w:rsidRPr="00335CD7">
        <w:rPr>
          <w:rFonts w:ascii="Garamond" w:hAnsi="Garamond"/>
          <w:sz w:val="28"/>
          <w:szCs w:val="28"/>
        </w:rPr>
        <w:t>Demonstrate an understanding of social studies content.</w:t>
      </w:r>
    </w:p>
    <w:p w14:paraId="0289C3EA" w14:textId="77777777" w:rsidR="007410D2" w:rsidRPr="00335CD7" w:rsidRDefault="007410D2" w:rsidP="007410D2">
      <w:pPr>
        <w:pStyle w:val="ListParagraph"/>
        <w:numPr>
          <w:ilvl w:val="0"/>
          <w:numId w:val="10"/>
        </w:numPr>
        <w:spacing w:after="0" w:line="240" w:lineRule="auto"/>
        <w:rPr>
          <w:rFonts w:ascii="Garamond" w:hAnsi="Garamond"/>
          <w:sz w:val="28"/>
          <w:szCs w:val="28"/>
        </w:rPr>
      </w:pPr>
      <w:r w:rsidRPr="00335CD7">
        <w:rPr>
          <w:rFonts w:ascii="Garamond" w:hAnsi="Garamond"/>
          <w:sz w:val="28"/>
          <w:szCs w:val="28"/>
        </w:rPr>
        <w:t>Compare and contrast content and viewpoints.</w:t>
      </w:r>
    </w:p>
    <w:p w14:paraId="7A2D8B98" w14:textId="77777777" w:rsidR="007410D2" w:rsidRPr="00335CD7" w:rsidRDefault="007410D2" w:rsidP="007410D2">
      <w:pPr>
        <w:pStyle w:val="ListParagraph"/>
        <w:numPr>
          <w:ilvl w:val="0"/>
          <w:numId w:val="10"/>
        </w:numPr>
        <w:spacing w:after="0" w:line="240" w:lineRule="auto"/>
        <w:rPr>
          <w:rFonts w:ascii="Garamond" w:hAnsi="Garamond"/>
          <w:sz w:val="28"/>
          <w:szCs w:val="28"/>
        </w:rPr>
      </w:pPr>
      <w:r w:rsidRPr="00335CD7">
        <w:rPr>
          <w:rFonts w:ascii="Garamond" w:hAnsi="Garamond"/>
          <w:sz w:val="28"/>
          <w:szCs w:val="28"/>
        </w:rPr>
        <w:t>Analyze causes and effects.</w:t>
      </w:r>
    </w:p>
    <w:p w14:paraId="0CE6F85A" w14:textId="77777777" w:rsidR="009A2341" w:rsidRDefault="009A2341"/>
    <w:sectPr w:rsidR="009A2341" w:rsidSect="00B6158C">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C859" w14:textId="77777777" w:rsidR="00B6158C" w:rsidRDefault="00B6158C" w:rsidP="00237A1F">
      <w:pPr>
        <w:spacing w:after="0" w:line="240" w:lineRule="auto"/>
      </w:pPr>
      <w:r>
        <w:separator/>
      </w:r>
    </w:p>
  </w:endnote>
  <w:endnote w:type="continuationSeparator" w:id="0">
    <w:p w14:paraId="7A0D1DB7" w14:textId="77777777" w:rsidR="00B6158C" w:rsidRDefault="00B6158C" w:rsidP="0023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563927"/>
      <w:docPartObj>
        <w:docPartGallery w:val="Page Numbers (Bottom of Page)"/>
        <w:docPartUnique/>
      </w:docPartObj>
    </w:sdtPr>
    <w:sdtContent>
      <w:p w14:paraId="6B5A7276" w14:textId="1D5A6762" w:rsidR="000B2057" w:rsidRDefault="000B2057" w:rsidP="00387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4C1C" w14:textId="77777777" w:rsidR="000B2057" w:rsidRDefault="000B2057" w:rsidP="00387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7058617"/>
      <w:docPartObj>
        <w:docPartGallery w:val="Page Numbers (Bottom of Page)"/>
        <w:docPartUnique/>
      </w:docPartObj>
    </w:sdtPr>
    <w:sdtContent>
      <w:p w14:paraId="4438ADA9" w14:textId="19E48A1B" w:rsidR="000B2057" w:rsidRDefault="000B2057" w:rsidP="00387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DA04067" w14:textId="1612DEB9" w:rsidR="000B2057" w:rsidRDefault="0038793C" w:rsidP="0038793C">
    <w:pPr>
      <w:pStyle w:val="Footer"/>
      <w:ind w:right="360"/>
    </w:pPr>
    <w:r>
      <w:t>© Clairmont Press, Inc.</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58B1" w14:textId="77777777" w:rsidR="000B2057" w:rsidRDefault="000B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99B3" w14:textId="77777777" w:rsidR="00B6158C" w:rsidRDefault="00B6158C" w:rsidP="00237A1F">
      <w:pPr>
        <w:spacing w:after="0" w:line="240" w:lineRule="auto"/>
      </w:pPr>
      <w:r>
        <w:separator/>
      </w:r>
    </w:p>
  </w:footnote>
  <w:footnote w:type="continuationSeparator" w:id="0">
    <w:p w14:paraId="599A658E" w14:textId="77777777" w:rsidR="00B6158C" w:rsidRDefault="00B6158C" w:rsidP="0023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E35E" w14:textId="77777777" w:rsidR="000B2057" w:rsidRDefault="000B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4868" w14:textId="77777777" w:rsidR="00237A1F" w:rsidRPr="004F5D6F" w:rsidRDefault="00237A1F" w:rsidP="00237A1F">
    <w:pPr>
      <w:pStyle w:val="Header"/>
      <w:rPr>
        <w:rFonts w:ascii="Palatino Linotype" w:hAnsi="Palatino Linotype"/>
        <w:b/>
        <w:sz w:val="28"/>
      </w:rPr>
    </w:pPr>
    <w:r>
      <w:rPr>
        <w:rFonts w:ascii="Palatino Linotype" w:hAnsi="Palatino Linotype"/>
        <w:b/>
        <w:noProof/>
        <w:sz w:val="28"/>
      </w:rPr>
      <w:drawing>
        <wp:anchor distT="0" distB="0" distL="114300" distR="114300" simplePos="0" relativeHeight="251659264" behindDoc="1" locked="0" layoutInCell="1" allowOverlap="1" wp14:anchorId="40158470" wp14:editId="1486A18B">
          <wp:simplePos x="0" y="0"/>
          <wp:positionH relativeFrom="column">
            <wp:posOffset>6227445</wp:posOffset>
          </wp:positionH>
          <wp:positionV relativeFrom="paragraph">
            <wp:posOffset>-160655</wp:posOffset>
          </wp:positionV>
          <wp:extent cx="1863725" cy="582295"/>
          <wp:effectExtent l="0" t="0" r="3175" b="1905"/>
          <wp:wrapTight wrapText="bothSides">
            <wp:wrapPolygon edited="0">
              <wp:start x="2944" y="1413"/>
              <wp:lineTo x="3385" y="9893"/>
              <wp:lineTo x="0" y="13191"/>
              <wp:lineTo x="0" y="16489"/>
              <wp:lineTo x="8831" y="17431"/>
              <wp:lineTo x="8831" y="20728"/>
              <wp:lineTo x="11039" y="21200"/>
              <wp:lineTo x="12511" y="21200"/>
              <wp:lineTo x="12658" y="21200"/>
              <wp:lineTo x="12658" y="17431"/>
              <wp:lineTo x="21490" y="16489"/>
              <wp:lineTo x="21490" y="13662"/>
              <wp:lineTo x="18251" y="9893"/>
              <wp:lineTo x="17663" y="1413"/>
              <wp:lineTo x="2944" y="1413"/>
            </wp:wrapPolygon>
          </wp:wrapTight>
          <wp:docPr id="1017334030" name="Picture 1" descr="A black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334030" name="Picture 1" descr="A black and whit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3725" cy="582295"/>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sz w:val="28"/>
      </w:rPr>
      <w:t>Suggested</w:t>
    </w:r>
    <w:r w:rsidRPr="004F5D6F">
      <w:rPr>
        <w:rFonts w:ascii="Palatino Linotype" w:hAnsi="Palatino Linotype"/>
        <w:b/>
        <w:sz w:val="28"/>
      </w:rPr>
      <w:t xml:space="preserve"> Pacing Guide – Grade </w:t>
    </w:r>
    <w:r>
      <w:rPr>
        <w:rFonts w:ascii="Palatino Linotype" w:hAnsi="Palatino Linotype"/>
        <w:b/>
        <w:sz w:val="28"/>
      </w:rPr>
      <w:t>8</w:t>
    </w:r>
    <w:r w:rsidRPr="004F5D6F">
      <w:rPr>
        <w:rFonts w:ascii="Palatino Linotype" w:hAnsi="Palatino Linotype"/>
        <w:b/>
        <w:sz w:val="28"/>
      </w:rPr>
      <w:t xml:space="preserve"> S</w:t>
    </w:r>
    <w:r>
      <w:rPr>
        <w:rFonts w:ascii="Palatino Linotype" w:hAnsi="Palatino Linotype"/>
        <w:b/>
        <w:sz w:val="28"/>
      </w:rPr>
      <w:t xml:space="preserve">ocial Studies (35 weeks) </w:t>
    </w:r>
  </w:p>
  <w:p w14:paraId="2C7187D2" w14:textId="77777777" w:rsidR="00237A1F" w:rsidRDefault="00237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5135" w14:textId="77777777" w:rsidR="000B2057" w:rsidRDefault="000B2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CE0"/>
    <w:multiLevelType w:val="hybridMultilevel"/>
    <w:tmpl w:val="218C7512"/>
    <w:lvl w:ilvl="0" w:tplc="8AEE4676">
      <w:start w:val="1"/>
      <w:numFmt w:val="bullet"/>
      <w:lvlText w:val="8"/>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F43A8"/>
    <w:multiLevelType w:val="hybridMultilevel"/>
    <w:tmpl w:val="AF26C76A"/>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05943"/>
    <w:multiLevelType w:val="hybridMultilevel"/>
    <w:tmpl w:val="5E60268E"/>
    <w:lvl w:ilvl="0" w:tplc="A6C42F5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A413C1"/>
    <w:multiLevelType w:val="hybridMultilevel"/>
    <w:tmpl w:val="62025764"/>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8A4"/>
    <w:multiLevelType w:val="hybridMultilevel"/>
    <w:tmpl w:val="A12EDDE2"/>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7AB0"/>
    <w:multiLevelType w:val="hybridMultilevel"/>
    <w:tmpl w:val="ED2E9A56"/>
    <w:lvl w:ilvl="0" w:tplc="36E449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CAC27A2"/>
    <w:multiLevelType w:val="hybridMultilevel"/>
    <w:tmpl w:val="40489266"/>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52104"/>
    <w:multiLevelType w:val="hybridMultilevel"/>
    <w:tmpl w:val="AF68B8E0"/>
    <w:lvl w:ilvl="0" w:tplc="36E449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9E26ABC"/>
    <w:multiLevelType w:val="hybridMultilevel"/>
    <w:tmpl w:val="5DFC2500"/>
    <w:lvl w:ilvl="0" w:tplc="1974B6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A274FBA"/>
    <w:multiLevelType w:val="hybridMultilevel"/>
    <w:tmpl w:val="99B40B9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CE20338"/>
    <w:multiLevelType w:val="hybridMultilevel"/>
    <w:tmpl w:val="6A664D2C"/>
    <w:lvl w:ilvl="0" w:tplc="36E449B4">
      <w:start w:val="1"/>
      <w:numFmt w:val="upp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DD21320"/>
    <w:multiLevelType w:val="hybridMultilevel"/>
    <w:tmpl w:val="E982CAF4"/>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D6B83"/>
    <w:multiLevelType w:val="hybridMultilevel"/>
    <w:tmpl w:val="A99C6562"/>
    <w:lvl w:ilvl="0" w:tplc="A6C42F5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63607F"/>
    <w:multiLevelType w:val="hybridMultilevel"/>
    <w:tmpl w:val="6318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86B"/>
    <w:multiLevelType w:val="hybridMultilevel"/>
    <w:tmpl w:val="9C3E62D8"/>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65317"/>
    <w:multiLevelType w:val="hybridMultilevel"/>
    <w:tmpl w:val="D98E9E7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EA30BEF"/>
    <w:multiLevelType w:val="hybridMultilevel"/>
    <w:tmpl w:val="E4B0C290"/>
    <w:lvl w:ilvl="0" w:tplc="04090015">
      <w:start w:val="1"/>
      <w:numFmt w:val="upperLetter"/>
      <w:lvlText w:val="%1."/>
      <w:lvlJc w:val="left"/>
      <w:pPr>
        <w:ind w:left="126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733703371">
    <w:abstractNumId w:val="13"/>
  </w:num>
  <w:num w:numId="2" w16cid:durableId="1588266316">
    <w:abstractNumId w:val="12"/>
  </w:num>
  <w:num w:numId="3" w16cid:durableId="1243182705">
    <w:abstractNumId w:val="1"/>
  </w:num>
  <w:num w:numId="4" w16cid:durableId="1010376071">
    <w:abstractNumId w:val="15"/>
  </w:num>
  <w:num w:numId="5" w16cid:durableId="755980223">
    <w:abstractNumId w:val="8"/>
  </w:num>
  <w:num w:numId="6" w16cid:durableId="1679578446">
    <w:abstractNumId w:val="9"/>
  </w:num>
  <w:num w:numId="7" w16cid:durableId="1272785419">
    <w:abstractNumId w:val="5"/>
  </w:num>
  <w:num w:numId="8" w16cid:durableId="1390224288">
    <w:abstractNumId w:val="10"/>
  </w:num>
  <w:num w:numId="9" w16cid:durableId="1293705804">
    <w:abstractNumId w:val="7"/>
  </w:num>
  <w:num w:numId="10" w16cid:durableId="2131893589">
    <w:abstractNumId w:val="16"/>
  </w:num>
  <w:num w:numId="11" w16cid:durableId="28147243">
    <w:abstractNumId w:val="0"/>
  </w:num>
  <w:num w:numId="12" w16cid:durableId="1526754106">
    <w:abstractNumId w:val="14"/>
  </w:num>
  <w:num w:numId="13" w16cid:durableId="702902121">
    <w:abstractNumId w:val="11"/>
  </w:num>
  <w:num w:numId="14" w16cid:durableId="414204212">
    <w:abstractNumId w:val="2"/>
  </w:num>
  <w:num w:numId="15" w16cid:durableId="1594316392">
    <w:abstractNumId w:val="3"/>
  </w:num>
  <w:num w:numId="16" w16cid:durableId="1185288658">
    <w:abstractNumId w:val="6"/>
  </w:num>
  <w:num w:numId="17" w16cid:durableId="1037585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41"/>
    <w:rsid w:val="00054869"/>
    <w:rsid w:val="000B2057"/>
    <w:rsid w:val="00143CC2"/>
    <w:rsid w:val="00237A1F"/>
    <w:rsid w:val="00335CD7"/>
    <w:rsid w:val="00371A1D"/>
    <w:rsid w:val="0038793C"/>
    <w:rsid w:val="00393E78"/>
    <w:rsid w:val="003B3794"/>
    <w:rsid w:val="003E605A"/>
    <w:rsid w:val="00497A7A"/>
    <w:rsid w:val="005172D5"/>
    <w:rsid w:val="006271CA"/>
    <w:rsid w:val="007410D2"/>
    <w:rsid w:val="00760D16"/>
    <w:rsid w:val="00764CE5"/>
    <w:rsid w:val="0079051C"/>
    <w:rsid w:val="008016BF"/>
    <w:rsid w:val="008477BB"/>
    <w:rsid w:val="00890CFC"/>
    <w:rsid w:val="008C23D8"/>
    <w:rsid w:val="00937E62"/>
    <w:rsid w:val="009A2341"/>
    <w:rsid w:val="00A879BD"/>
    <w:rsid w:val="00B0643F"/>
    <w:rsid w:val="00B6158C"/>
    <w:rsid w:val="00C01704"/>
    <w:rsid w:val="00C5259D"/>
    <w:rsid w:val="00D378AF"/>
    <w:rsid w:val="00D64E39"/>
    <w:rsid w:val="00DB68F6"/>
    <w:rsid w:val="00EA4C4F"/>
    <w:rsid w:val="00F368E2"/>
    <w:rsid w:val="00FB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3F170"/>
  <w15:chartTrackingRefBased/>
  <w15:docId w15:val="{5BB3E8E6-4363-8B41-81F1-C2E82E4D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41"/>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9A23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3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3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3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23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23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23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23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23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3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3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3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3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23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23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23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23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2341"/>
    <w:rPr>
      <w:rFonts w:eastAsiaTheme="majorEastAsia" w:cstheme="majorBidi"/>
      <w:color w:val="272727" w:themeColor="text1" w:themeTint="D8"/>
    </w:rPr>
  </w:style>
  <w:style w:type="paragraph" w:styleId="Title">
    <w:name w:val="Title"/>
    <w:basedOn w:val="Normal"/>
    <w:next w:val="Normal"/>
    <w:link w:val="TitleChar"/>
    <w:uiPriority w:val="10"/>
    <w:qFormat/>
    <w:rsid w:val="009A23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3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3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3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2341"/>
    <w:pPr>
      <w:spacing w:before="160"/>
      <w:jc w:val="center"/>
    </w:pPr>
    <w:rPr>
      <w:i/>
      <w:iCs/>
      <w:color w:val="404040" w:themeColor="text1" w:themeTint="BF"/>
    </w:rPr>
  </w:style>
  <w:style w:type="character" w:customStyle="1" w:styleId="QuoteChar">
    <w:name w:val="Quote Char"/>
    <w:basedOn w:val="DefaultParagraphFont"/>
    <w:link w:val="Quote"/>
    <w:uiPriority w:val="29"/>
    <w:rsid w:val="009A2341"/>
    <w:rPr>
      <w:i/>
      <w:iCs/>
      <w:color w:val="404040" w:themeColor="text1" w:themeTint="BF"/>
    </w:rPr>
  </w:style>
  <w:style w:type="paragraph" w:styleId="ListParagraph">
    <w:name w:val="List Paragraph"/>
    <w:basedOn w:val="Normal"/>
    <w:uiPriority w:val="34"/>
    <w:qFormat/>
    <w:rsid w:val="009A2341"/>
    <w:pPr>
      <w:ind w:left="720"/>
      <w:contextualSpacing/>
    </w:pPr>
  </w:style>
  <w:style w:type="character" w:styleId="IntenseEmphasis">
    <w:name w:val="Intense Emphasis"/>
    <w:basedOn w:val="DefaultParagraphFont"/>
    <w:uiPriority w:val="21"/>
    <w:qFormat/>
    <w:rsid w:val="009A2341"/>
    <w:rPr>
      <w:i/>
      <w:iCs/>
      <w:color w:val="0F4761" w:themeColor="accent1" w:themeShade="BF"/>
    </w:rPr>
  </w:style>
  <w:style w:type="paragraph" w:styleId="IntenseQuote">
    <w:name w:val="Intense Quote"/>
    <w:basedOn w:val="Normal"/>
    <w:next w:val="Normal"/>
    <w:link w:val="IntenseQuoteChar"/>
    <w:uiPriority w:val="30"/>
    <w:qFormat/>
    <w:rsid w:val="009A23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341"/>
    <w:rPr>
      <w:i/>
      <w:iCs/>
      <w:color w:val="0F4761" w:themeColor="accent1" w:themeShade="BF"/>
    </w:rPr>
  </w:style>
  <w:style w:type="character" w:styleId="IntenseReference">
    <w:name w:val="Intense Reference"/>
    <w:basedOn w:val="DefaultParagraphFont"/>
    <w:uiPriority w:val="32"/>
    <w:qFormat/>
    <w:rsid w:val="009A2341"/>
    <w:rPr>
      <w:b/>
      <w:bCs/>
      <w:smallCaps/>
      <w:color w:val="0F4761" w:themeColor="accent1" w:themeShade="BF"/>
      <w:spacing w:val="5"/>
    </w:rPr>
  </w:style>
  <w:style w:type="table" w:styleId="TableGrid">
    <w:name w:val="Table Grid"/>
    <w:basedOn w:val="TableNormal"/>
    <w:uiPriority w:val="39"/>
    <w:rsid w:val="009A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1F"/>
    <w:rPr>
      <w:kern w:val="0"/>
      <w:sz w:val="22"/>
      <w:szCs w:val="22"/>
      <w14:ligatures w14:val="none"/>
    </w:rPr>
  </w:style>
  <w:style w:type="paragraph" w:styleId="Footer">
    <w:name w:val="footer"/>
    <w:basedOn w:val="Normal"/>
    <w:link w:val="FooterChar"/>
    <w:uiPriority w:val="99"/>
    <w:unhideWhenUsed/>
    <w:rsid w:val="0023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1F"/>
    <w:rPr>
      <w:kern w:val="0"/>
      <w:sz w:val="22"/>
      <w:szCs w:val="22"/>
      <w14:ligatures w14:val="none"/>
    </w:rPr>
  </w:style>
  <w:style w:type="character" w:styleId="PageNumber">
    <w:name w:val="page number"/>
    <w:basedOn w:val="DefaultParagraphFont"/>
    <w:uiPriority w:val="99"/>
    <w:semiHidden/>
    <w:unhideWhenUsed/>
    <w:rsid w:val="000B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4507</Characters>
  <Application>Microsoft Office Word</Application>
  <DocSecurity>0</DocSecurity>
  <Lines>140</Lines>
  <Paragraphs>86</Paragraphs>
  <ScaleCrop>false</ScaleCrop>
  <HeadingPairs>
    <vt:vector size="2" baseType="variant">
      <vt:variant>
        <vt:lpstr>Title</vt:lpstr>
      </vt:variant>
      <vt:variant>
        <vt:i4>1</vt:i4>
      </vt:variant>
    </vt:vector>
  </HeadingPairs>
  <TitlesOfParts>
    <vt:vector size="1" baseType="lpstr">
      <vt:lpstr>Louisana Pacing Guide for Social Studies Grade 8</vt:lpstr>
    </vt:vector>
  </TitlesOfParts>
  <Manager/>
  <Company>© Clairmont Press, Inc. </Company>
  <LinksUpToDate>false</LinksUpToDate>
  <CharactersWithSpaces>5321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Louisana Pacing Guide for Social Studies Grade 8</dc:title>
  <dc:subject/>
  <dc:creator>Emmett Mullins</dc:creator>
  <cp:keywords/>
  <dc:description/>
  <cp:lastModifiedBy>Emmett Mullins</cp:lastModifiedBy>
  <cp:revision>2</cp:revision>
  <cp:lastPrinted>2024-04-26T15:32:00Z</cp:lastPrinted>
  <dcterms:created xsi:type="dcterms:W3CDTF">2024-04-26T15:34:00Z</dcterms:created>
  <dcterms:modified xsi:type="dcterms:W3CDTF">2024-04-26T15:34:00Z</dcterms:modified>
  <cp:category/>
</cp:coreProperties>
</file>