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9B0CE" w14:textId="77777777" w:rsidR="006961DC" w:rsidRPr="00AD12D5" w:rsidRDefault="006961DC" w:rsidP="006961DC">
      <w:pPr>
        <w:jc w:val="center"/>
        <w:rPr>
          <w:rFonts w:ascii="Times New Roman" w:hAnsi="Times New Roman" w:cs="Times New Roman"/>
          <w:sz w:val="28"/>
          <w:szCs w:val="28"/>
        </w:rPr>
      </w:pPr>
      <w:r w:rsidRPr="00AD12D5">
        <w:rPr>
          <w:rFonts w:ascii="Times New Roman" w:hAnsi="Times New Roman" w:cs="Times New Roman"/>
          <w:b/>
          <w:sz w:val="28"/>
          <w:szCs w:val="28"/>
        </w:rPr>
        <w:t>South Carolina</w:t>
      </w:r>
      <w:r>
        <w:rPr>
          <w:rFonts w:ascii="Times New Roman" w:hAnsi="Times New Roman" w:cs="Times New Roman"/>
          <w:b/>
          <w:sz w:val="28"/>
          <w:szCs w:val="28"/>
        </w:rPr>
        <w:t>: Our History, Our Home</w:t>
      </w:r>
      <w:r w:rsidRPr="00AD12D5">
        <w:rPr>
          <w:rFonts w:ascii="Times New Roman" w:hAnsi="Times New Roman" w:cs="Times New Roman"/>
          <w:b/>
          <w:sz w:val="28"/>
          <w:szCs w:val="28"/>
        </w:rPr>
        <w:t xml:space="preserve"> </w:t>
      </w:r>
      <w:r>
        <w:rPr>
          <w:rFonts w:ascii="Times New Roman" w:hAnsi="Times New Roman" w:cs="Times New Roman"/>
          <w:b/>
          <w:sz w:val="28"/>
          <w:szCs w:val="28"/>
        </w:rPr>
        <w:t>Activity Sheets</w:t>
      </w:r>
      <w:r w:rsidRPr="00AD12D5">
        <w:rPr>
          <w:rFonts w:ascii="Times New Roman" w:hAnsi="Times New Roman" w:cs="Times New Roman"/>
          <w:b/>
          <w:sz w:val="28"/>
          <w:szCs w:val="28"/>
        </w:rPr>
        <w:t xml:space="preserve"> Answers</w:t>
      </w:r>
    </w:p>
    <w:p w14:paraId="0E763B28" w14:textId="77777777" w:rsidR="006961DC" w:rsidRPr="00AD12D5" w:rsidRDefault="006961DC" w:rsidP="006961DC">
      <w:pPr>
        <w:spacing w:after="0"/>
        <w:rPr>
          <w:rFonts w:ascii="Times New Roman" w:hAnsi="Times New Roman" w:cs="Times New Roman"/>
          <w:sz w:val="24"/>
          <w:szCs w:val="24"/>
        </w:rPr>
      </w:pPr>
      <w:r w:rsidRPr="00AD12D5">
        <w:rPr>
          <w:rFonts w:ascii="Times New Roman" w:hAnsi="Times New Roman" w:cs="Times New Roman"/>
          <w:sz w:val="24"/>
          <w:szCs w:val="24"/>
        </w:rPr>
        <w:t>Chapter 10</w:t>
      </w:r>
    </w:p>
    <w:p w14:paraId="68C81E75" w14:textId="77777777" w:rsidR="006961DC" w:rsidRPr="00AD12D5" w:rsidRDefault="006961DC" w:rsidP="006961DC">
      <w:pPr>
        <w:spacing w:after="0"/>
        <w:rPr>
          <w:rFonts w:ascii="Times New Roman" w:hAnsi="Times New Roman" w:cs="Times New Roman"/>
          <w:sz w:val="24"/>
          <w:szCs w:val="24"/>
        </w:rPr>
      </w:pPr>
    </w:p>
    <w:p w14:paraId="60455FCB" w14:textId="77777777" w:rsidR="006961DC" w:rsidRPr="00AD12D5" w:rsidRDefault="006961DC" w:rsidP="006961DC">
      <w:pPr>
        <w:spacing w:after="0"/>
        <w:rPr>
          <w:rFonts w:ascii="Times New Roman" w:hAnsi="Times New Roman" w:cs="Times New Roman"/>
          <w:sz w:val="24"/>
          <w:szCs w:val="24"/>
        </w:rPr>
      </w:pPr>
      <w:r w:rsidRPr="00AD12D5">
        <w:rPr>
          <w:rFonts w:ascii="Times New Roman" w:hAnsi="Times New Roman" w:cs="Times New Roman"/>
          <w:sz w:val="24"/>
          <w:szCs w:val="24"/>
        </w:rPr>
        <w:t>Vocabulary</w:t>
      </w:r>
    </w:p>
    <w:p w14:paraId="6078E129" w14:textId="77777777" w:rsidR="006961DC" w:rsidRPr="00AD12D5" w:rsidRDefault="006961DC" w:rsidP="006961DC">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Tumultuous</w:t>
      </w:r>
    </w:p>
    <w:p w14:paraId="1862C9BF" w14:textId="77777777" w:rsidR="006961DC" w:rsidRPr="00AD12D5" w:rsidRDefault="006961DC" w:rsidP="006961DC">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Reconstruction</w:t>
      </w:r>
    </w:p>
    <w:p w14:paraId="20E274C9" w14:textId="77777777" w:rsidR="006961DC" w:rsidRPr="00AD12D5" w:rsidRDefault="006961DC" w:rsidP="006961DC">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Fusion</w:t>
      </w:r>
    </w:p>
    <w:p w14:paraId="2AA7190A" w14:textId="77777777" w:rsidR="006961DC" w:rsidRPr="00AD12D5" w:rsidRDefault="006961DC" w:rsidP="006961DC">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Vagrant</w:t>
      </w:r>
    </w:p>
    <w:p w14:paraId="67785C30" w14:textId="77777777" w:rsidR="006961DC" w:rsidRPr="00AD12D5" w:rsidRDefault="006961DC" w:rsidP="006961DC">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Depression</w:t>
      </w:r>
    </w:p>
    <w:p w14:paraId="0F758930" w14:textId="77777777" w:rsidR="006961DC" w:rsidRPr="00AD12D5" w:rsidRDefault="006961DC" w:rsidP="006961DC">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Amnesty</w:t>
      </w:r>
    </w:p>
    <w:p w14:paraId="2B1CB18F" w14:textId="77777777" w:rsidR="006961DC" w:rsidRPr="00AD12D5" w:rsidRDefault="006961DC" w:rsidP="006961DC">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Trump cards</w:t>
      </w:r>
    </w:p>
    <w:p w14:paraId="06D47A7E" w14:textId="77777777" w:rsidR="006961DC" w:rsidRPr="00AD12D5" w:rsidRDefault="006961DC" w:rsidP="006961DC">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Propaganda</w:t>
      </w:r>
    </w:p>
    <w:p w14:paraId="206BE873" w14:textId="77777777" w:rsidR="006961DC" w:rsidRPr="00AD12D5" w:rsidRDefault="006961DC" w:rsidP="006961DC">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Capital</w:t>
      </w:r>
    </w:p>
    <w:p w14:paraId="66C151DA" w14:textId="77777777" w:rsidR="006961DC" w:rsidRPr="00AD12D5" w:rsidRDefault="006961DC" w:rsidP="006961DC">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Carpetbaggers</w:t>
      </w:r>
    </w:p>
    <w:p w14:paraId="216DFC60" w14:textId="77777777" w:rsidR="006961DC" w:rsidRPr="00AD12D5" w:rsidRDefault="006961DC" w:rsidP="006961DC">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Discrimination</w:t>
      </w:r>
    </w:p>
    <w:p w14:paraId="1377C319" w14:textId="77777777" w:rsidR="006961DC" w:rsidRPr="00AD12D5" w:rsidRDefault="006961DC" w:rsidP="006961DC">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Scalawags</w:t>
      </w:r>
    </w:p>
    <w:p w14:paraId="74844FD9" w14:textId="77777777" w:rsidR="006961DC" w:rsidRPr="00AD12D5" w:rsidRDefault="006961DC" w:rsidP="006961DC">
      <w:pPr>
        <w:spacing w:after="0"/>
        <w:rPr>
          <w:rFonts w:ascii="Times New Roman" w:hAnsi="Times New Roman" w:cs="Times New Roman"/>
          <w:sz w:val="24"/>
          <w:szCs w:val="24"/>
        </w:rPr>
      </w:pPr>
    </w:p>
    <w:p w14:paraId="12F839C3" w14:textId="77777777" w:rsidR="006961DC" w:rsidRPr="00AD12D5" w:rsidRDefault="006961DC" w:rsidP="006961DC">
      <w:pPr>
        <w:spacing w:after="0"/>
        <w:rPr>
          <w:rFonts w:ascii="Times New Roman" w:hAnsi="Times New Roman" w:cs="Times New Roman"/>
          <w:sz w:val="24"/>
          <w:szCs w:val="24"/>
        </w:rPr>
      </w:pPr>
      <w:r w:rsidRPr="00AD12D5">
        <w:rPr>
          <w:rFonts w:ascii="Times New Roman" w:hAnsi="Times New Roman" w:cs="Times New Roman"/>
          <w:sz w:val="24"/>
          <w:szCs w:val="24"/>
        </w:rPr>
        <w:t>The Freedmen’s Bureau</w:t>
      </w:r>
    </w:p>
    <w:p w14:paraId="57CCA01E" w14:textId="77777777" w:rsidR="006961DC" w:rsidRPr="00AD12D5" w:rsidRDefault="006961DC" w:rsidP="006961DC">
      <w:pPr>
        <w:pStyle w:val="ListParagraph"/>
        <w:numPr>
          <w:ilvl w:val="0"/>
          <w:numId w:val="2"/>
        </w:numPr>
        <w:spacing w:after="0"/>
        <w:rPr>
          <w:rFonts w:ascii="Times New Roman" w:hAnsi="Times New Roman" w:cs="Times New Roman"/>
          <w:sz w:val="24"/>
          <w:szCs w:val="24"/>
        </w:rPr>
      </w:pPr>
      <w:r w:rsidRPr="00AD12D5">
        <w:rPr>
          <w:rFonts w:ascii="Times New Roman" w:hAnsi="Times New Roman" w:cs="Times New Roman"/>
          <w:sz w:val="24"/>
          <w:szCs w:val="24"/>
        </w:rPr>
        <w:t xml:space="preserve">Answers will vary, but may include:  </w:t>
      </w:r>
    </w:p>
    <w:p w14:paraId="6027742A" w14:textId="77777777" w:rsidR="006961DC" w:rsidRPr="00AD12D5" w:rsidRDefault="006961DC" w:rsidP="006961DC">
      <w:pPr>
        <w:pStyle w:val="ListParagraph"/>
        <w:spacing w:after="0"/>
        <w:rPr>
          <w:rFonts w:ascii="Times New Roman" w:hAnsi="Times New Roman" w:cs="Times New Roman"/>
          <w:sz w:val="24"/>
          <w:szCs w:val="24"/>
        </w:rPr>
      </w:pPr>
      <w:r w:rsidRPr="00AD12D5">
        <w:rPr>
          <w:rFonts w:ascii="Times New Roman" w:hAnsi="Times New Roman" w:cs="Times New Roman"/>
          <w:sz w:val="24"/>
          <w:szCs w:val="24"/>
        </w:rPr>
        <w:t>Blacks and whites are in the same school.</w:t>
      </w:r>
    </w:p>
    <w:p w14:paraId="64A06438" w14:textId="77777777" w:rsidR="006961DC" w:rsidRPr="00AD12D5" w:rsidRDefault="006961DC" w:rsidP="006961DC">
      <w:pPr>
        <w:pStyle w:val="ListParagraph"/>
        <w:spacing w:after="0"/>
        <w:rPr>
          <w:rFonts w:ascii="Times New Roman" w:hAnsi="Times New Roman" w:cs="Times New Roman"/>
          <w:sz w:val="24"/>
          <w:szCs w:val="24"/>
        </w:rPr>
      </w:pPr>
      <w:r w:rsidRPr="00AD12D5">
        <w:rPr>
          <w:rFonts w:ascii="Times New Roman" w:hAnsi="Times New Roman" w:cs="Times New Roman"/>
          <w:sz w:val="24"/>
          <w:szCs w:val="24"/>
        </w:rPr>
        <w:t>There are several teachers.</w:t>
      </w:r>
    </w:p>
    <w:p w14:paraId="7831A6EF" w14:textId="77777777" w:rsidR="006961DC" w:rsidRPr="00AD12D5" w:rsidRDefault="006961DC" w:rsidP="006961DC">
      <w:pPr>
        <w:pStyle w:val="ListParagraph"/>
        <w:spacing w:after="0"/>
        <w:rPr>
          <w:rFonts w:ascii="Times New Roman" w:hAnsi="Times New Roman" w:cs="Times New Roman"/>
          <w:sz w:val="24"/>
          <w:szCs w:val="24"/>
        </w:rPr>
      </w:pPr>
      <w:r w:rsidRPr="00AD12D5">
        <w:rPr>
          <w:rFonts w:ascii="Times New Roman" w:hAnsi="Times New Roman" w:cs="Times New Roman"/>
          <w:sz w:val="24"/>
          <w:szCs w:val="24"/>
        </w:rPr>
        <w:t>Students are working on different things.</w:t>
      </w:r>
    </w:p>
    <w:p w14:paraId="23DE22ED" w14:textId="77777777" w:rsidR="006961DC" w:rsidRPr="00AD12D5" w:rsidRDefault="006961DC" w:rsidP="006961DC">
      <w:pPr>
        <w:pStyle w:val="ListParagraph"/>
        <w:numPr>
          <w:ilvl w:val="0"/>
          <w:numId w:val="2"/>
        </w:numPr>
        <w:spacing w:after="0"/>
        <w:rPr>
          <w:rFonts w:ascii="Times New Roman" w:hAnsi="Times New Roman" w:cs="Times New Roman"/>
          <w:sz w:val="24"/>
          <w:szCs w:val="24"/>
        </w:rPr>
      </w:pPr>
      <w:r w:rsidRPr="00AD12D5">
        <w:rPr>
          <w:rFonts w:ascii="Times New Roman" w:hAnsi="Times New Roman" w:cs="Times New Roman"/>
          <w:sz w:val="24"/>
          <w:szCs w:val="24"/>
        </w:rPr>
        <w:t>Answers will vary, but may include:</w:t>
      </w:r>
    </w:p>
    <w:p w14:paraId="1BEE9A91" w14:textId="77777777" w:rsidR="006961DC" w:rsidRPr="00AD12D5" w:rsidRDefault="006961DC" w:rsidP="006961DC">
      <w:pPr>
        <w:pStyle w:val="ListParagraph"/>
        <w:spacing w:after="0"/>
        <w:rPr>
          <w:rFonts w:ascii="Times New Roman" w:hAnsi="Times New Roman" w:cs="Times New Roman"/>
          <w:sz w:val="24"/>
          <w:szCs w:val="24"/>
        </w:rPr>
      </w:pPr>
      <w:r w:rsidRPr="00AD12D5">
        <w:rPr>
          <w:rFonts w:ascii="Times New Roman" w:hAnsi="Times New Roman" w:cs="Times New Roman"/>
          <w:sz w:val="24"/>
          <w:szCs w:val="24"/>
        </w:rPr>
        <w:t>Before the Civil War, there were laws prohibiting teaching reading to blacks.</w:t>
      </w:r>
    </w:p>
    <w:p w14:paraId="2BAC768F" w14:textId="77777777" w:rsidR="006961DC" w:rsidRPr="00AD12D5" w:rsidRDefault="006961DC" w:rsidP="006961DC">
      <w:pPr>
        <w:pStyle w:val="ListParagraph"/>
        <w:spacing w:after="0"/>
        <w:rPr>
          <w:rFonts w:ascii="Times New Roman" w:hAnsi="Times New Roman" w:cs="Times New Roman"/>
          <w:sz w:val="24"/>
          <w:szCs w:val="24"/>
        </w:rPr>
      </w:pPr>
      <w:r w:rsidRPr="00AD12D5">
        <w:rPr>
          <w:rFonts w:ascii="Times New Roman" w:hAnsi="Times New Roman" w:cs="Times New Roman"/>
          <w:sz w:val="24"/>
          <w:szCs w:val="24"/>
        </w:rPr>
        <w:t>Whites would have not been openly teaching blacks to read.</w:t>
      </w:r>
    </w:p>
    <w:p w14:paraId="124D032D" w14:textId="77777777" w:rsidR="006961DC" w:rsidRPr="00AD12D5" w:rsidRDefault="006961DC" w:rsidP="006961DC">
      <w:pPr>
        <w:pStyle w:val="ListParagraph"/>
        <w:spacing w:after="0"/>
        <w:rPr>
          <w:rFonts w:ascii="Times New Roman" w:hAnsi="Times New Roman" w:cs="Times New Roman"/>
          <w:sz w:val="24"/>
          <w:szCs w:val="24"/>
        </w:rPr>
      </w:pPr>
      <w:r w:rsidRPr="00AD12D5">
        <w:rPr>
          <w:rFonts w:ascii="Times New Roman" w:hAnsi="Times New Roman" w:cs="Times New Roman"/>
          <w:sz w:val="24"/>
          <w:szCs w:val="24"/>
        </w:rPr>
        <w:t>Blacks did not have formal schools.</w:t>
      </w:r>
    </w:p>
    <w:p w14:paraId="2F7F83CE" w14:textId="77777777" w:rsidR="006961DC" w:rsidRPr="00AD12D5" w:rsidRDefault="006961DC" w:rsidP="006961DC">
      <w:pPr>
        <w:pStyle w:val="ListParagraph"/>
        <w:numPr>
          <w:ilvl w:val="0"/>
          <w:numId w:val="2"/>
        </w:numPr>
        <w:spacing w:after="0"/>
        <w:rPr>
          <w:rFonts w:ascii="Times New Roman" w:hAnsi="Times New Roman" w:cs="Times New Roman"/>
          <w:sz w:val="24"/>
          <w:szCs w:val="24"/>
        </w:rPr>
      </w:pPr>
      <w:r w:rsidRPr="00AD12D5">
        <w:rPr>
          <w:rFonts w:ascii="Times New Roman" w:hAnsi="Times New Roman" w:cs="Times New Roman"/>
          <w:sz w:val="24"/>
          <w:szCs w:val="24"/>
        </w:rPr>
        <w:t>Answers will vary.</w:t>
      </w:r>
    </w:p>
    <w:p w14:paraId="49F040FD" w14:textId="77777777" w:rsidR="006961DC" w:rsidRPr="00AD12D5" w:rsidRDefault="006961DC" w:rsidP="006961DC">
      <w:pPr>
        <w:spacing w:after="0"/>
        <w:rPr>
          <w:rFonts w:ascii="Times New Roman" w:hAnsi="Times New Roman" w:cs="Times New Roman"/>
          <w:sz w:val="24"/>
          <w:szCs w:val="24"/>
        </w:rPr>
      </w:pPr>
    </w:p>
    <w:p w14:paraId="20FA0ADF" w14:textId="77777777" w:rsidR="006961DC" w:rsidRPr="00AD12D5" w:rsidRDefault="006961DC" w:rsidP="006961DC">
      <w:pPr>
        <w:spacing w:after="0"/>
        <w:rPr>
          <w:rFonts w:ascii="Times New Roman" w:hAnsi="Times New Roman" w:cs="Times New Roman"/>
          <w:sz w:val="24"/>
          <w:szCs w:val="24"/>
        </w:rPr>
      </w:pPr>
      <w:r w:rsidRPr="00AD12D5">
        <w:rPr>
          <w:rFonts w:ascii="Times New Roman" w:hAnsi="Times New Roman" w:cs="Times New Roman"/>
          <w:sz w:val="24"/>
          <w:szCs w:val="24"/>
        </w:rPr>
        <w:t>Reconstruction Plans</w:t>
      </w:r>
    </w:p>
    <w:p w14:paraId="337FC223" w14:textId="77777777" w:rsidR="006961DC" w:rsidRPr="00793CEE" w:rsidRDefault="006961DC" w:rsidP="006961DC">
      <w:pPr>
        <w:pStyle w:val="ListParagraph"/>
        <w:numPr>
          <w:ilvl w:val="0"/>
          <w:numId w:val="3"/>
        </w:numPr>
        <w:rPr>
          <w:rFonts w:ascii="Times New Roman" w:hAnsi="Times New Roman" w:cs="Times New Roman"/>
        </w:rPr>
      </w:pPr>
      <w:r w:rsidRPr="00793CEE">
        <w:rPr>
          <w:rFonts w:ascii="Times New Roman" w:hAnsi="Times New Roman" w:cs="Times New Roman"/>
        </w:rPr>
        <w:t>Abraham Lincoln’s Plan:  Lincoln would readmit any state to the Union when at least 10% of its voters swore allegiance to the United States.  He also insisted that the South accept the freedom of slaves.</w:t>
      </w:r>
    </w:p>
    <w:p w14:paraId="47478A3D" w14:textId="77777777" w:rsidR="006961DC" w:rsidRPr="00793CEE" w:rsidRDefault="006961DC" w:rsidP="006961DC">
      <w:pPr>
        <w:pStyle w:val="ListParagraph"/>
        <w:numPr>
          <w:ilvl w:val="0"/>
          <w:numId w:val="3"/>
        </w:numPr>
        <w:rPr>
          <w:rFonts w:ascii="Times New Roman" w:hAnsi="Times New Roman" w:cs="Times New Roman"/>
        </w:rPr>
      </w:pPr>
      <w:r w:rsidRPr="00793CEE">
        <w:rPr>
          <w:rFonts w:ascii="Times New Roman" w:hAnsi="Times New Roman" w:cs="Times New Roman"/>
        </w:rPr>
        <w:t xml:space="preserve"> Andrew Johnson’s Plan: Johnson blamed Southern plantation owners for the Civil War; and he wanted them punished more harshly than Lincoln did.  </w:t>
      </w:r>
      <w:proofErr w:type="gramStart"/>
      <w:r w:rsidRPr="00793CEE">
        <w:rPr>
          <w:rFonts w:ascii="Times New Roman" w:hAnsi="Times New Roman" w:cs="Times New Roman"/>
        </w:rPr>
        <w:t>But,</w:t>
      </w:r>
      <w:proofErr w:type="gramEnd"/>
      <w:r w:rsidRPr="00793CEE">
        <w:rPr>
          <w:rFonts w:ascii="Times New Roman" w:hAnsi="Times New Roman" w:cs="Times New Roman"/>
        </w:rPr>
        <w:t xml:space="preserve"> he really did little to punish the Confederates.  He appointed temporary governors in the states that seceded.  These governors came from the South’s traditional ruling class.  He pardoned most former Confederate officials.  He demanded few changes in southern behavior.</w:t>
      </w:r>
    </w:p>
    <w:p w14:paraId="1E8F119E" w14:textId="77777777" w:rsidR="006961DC" w:rsidRPr="00793CEE" w:rsidRDefault="006961DC" w:rsidP="006961DC">
      <w:pPr>
        <w:pStyle w:val="ListParagraph"/>
        <w:numPr>
          <w:ilvl w:val="0"/>
          <w:numId w:val="3"/>
        </w:numPr>
        <w:rPr>
          <w:rFonts w:ascii="Times New Roman" w:hAnsi="Times New Roman" w:cs="Times New Roman"/>
        </w:rPr>
      </w:pPr>
      <w:r w:rsidRPr="00793CEE">
        <w:rPr>
          <w:rFonts w:ascii="Times New Roman" w:hAnsi="Times New Roman" w:cs="Times New Roman"/>
        </w:rPr>
        <w:t xml:space="preserve"> The Radical Republican Plan:  The Radical Republicans, who controlled Congress, were determined that former Confederate states would not be welcomed as equal partners in the Union until they demonstrated a willingness to reform.  Congress passed laws to invalidate state laws that promoted discrimination against blacks.  Confederate states had to hold conventions to write </w:t>
      </w:r>
      <w:r w:rsidRPr="00793CEE">
        <w:rPr>
          <w:rFonts w:ascii="Times New Roman" w:hAnsi="Times New Roman" w:cs="Times New Roman"/>
        </w:rPr>
        <w:lastRenderedPageBreak/>
        <w:t>new constitutions.  Black men could vote and serve as delegates to the convention.  Former Confederate officials could not vote, unless they were pardoned by Congress.  A state could be readmitted to the Union when it had a suitable constitution, approved the 14</w:t>
      </w:r>
      <w:r w:rsidRPr="00793CEE">
        <w:rPr>
          <w:rFonts w:ascii="Times New Roman" w:hAnsi="Times New Roman" w:cs="Times New Roman"/>
          <w:vertAlign w:val="superscript"/>
        </w:rPr>
        <w:t>th</w:t>
      </w:r>
      <w:r w:rsidRPr="00793CEE">
        <w:rPr>
          <w:rFonts w:ascii="Times New Roman" w:hAnsi="Times New Roman" w:cs="Times New Roman"/>
        </w:rPr>
        <w:t xml:space="preserve"> amendment, and allowed elections with universal male suffrage.</w:t>
      </w:r>
    </w:p>
    <w:p w14:paraId="71A38A80" w14:textId="77777777" w:rsidR="006961DC" w:rsidRPr="00793CEE" w:rsidRDefault="006961DC" w:rsidP="006961DC">
      <w:pPr>
        <w:pStyle w:val="ListParagraph"/>
        <w:numPr>
          <w:ilvl w:val="0"/>
          <w:numId w:val="3"/>
        </w:numPr>
        <w:rPr>
          <w:rFonts w:ascii="Times New Roman" w:hAnsi="Times New Roman" w:cs="Times New Roman"/>
        </w:rPr>
      </w:pPr>
      <w:r w:rsidRPr="00793CEE">
        <w:rPr>
          <w:rFonts w:ascii="Times New Roman" w:hAnsi="Times New Roman" w:cs="Times New Roman"/>
        </w:rPr>
        <w:t xml:space="preserve"> Which of the three plans do you think was the harshest?  Explain your answer.</w:t>
      </w:r>
    </w:p>
    <w:p w14:paraId="2A0541DE" w14:textId="77777777" w:rsidR="006961DC" w:rsidRPr="00793CEE" w:rsidRDefault="006961DC" w:rsidP="006961DC">
      <w:pPr>
        <w:pStyle w:val="ListParagraph"/>
        <w:rPr>
          <w:rFonts w:ascii="Times New Roman" w:hAnsi="Times New Roman" w:cs="Times New Roman"/>
        </w:rPr>
      </w:pPr>
      <w:r w:rsidRPr="00793CEE">
        <w:rPr>
          <w:rFonts w:ascii="Times New Roman" w:hAnsi="Times New Roman" w:cs="Times New Roman"/>
        </w:rPr>
        <w:t>Answers will vary.</w:t>
      </w:r>
    </w:p>
    <w:p w14:paraId="26BCB4BF" w14:textId="77777777" w:rsidR="006961DC" w:rsidRPr="00AD12D5" w:rsidRDefault="006961DC" w:rsidP="006961DC">
      <w:pPr>
        <w:rPr>
          <w:rFonts w:ascii="Times New Roman" w:hAnsi="Times New Roman" w:cs="Times New Roman"/>
          <w:sz w:val="18"/>
          <w:szCs w:val="18"/>
        </w:rPr>
      </w:pPr>
    </w:p>
    <w:p w14:paraId="306EC7B9" w14:textId="77777777" w:rsidR="006961DC" w:rsidRPr="00AD12D5" w:rsidRDefault="006961DC" w:rsidP="006961DC">
      <w:pPr>
        <w:spacing w:after="0"/>
        <w:rPr>
          <w:rFonts w:ascii="Times New Roman" w:hAnsi="Times New Roman" w:cs="Times New Roman"/>
        </w:rPr>
      </w:pPr>
      <w:r w:rsidRPr="00AD12D5">
        <w:rPr>
          <w:rFonts w:ascii="Times New Roman" w:hAnsi="Times New Roman" w:cs="Times New Roman"/>
        </w:rPr>
        <w:t>Developing Writing Skills:  Treatment of Former Confederates</w:t>
      </w:r>
    </w:p>
    <w:p w14:paraId="24F0D0DC" w14:textId="77777777" w:rsidR="006961DC" w:rsidRPr="00AD12D5" w:rsidRDefault="006961DC" w:rsidP="006961DC">
      <w:pPr>
        <w:spacing w:after="0"/>
        <w:rPr>
          <w:rFonts w:ascii="Times New Roman" w:hAnsi="Times New Roman" w:cs="Times New Roman"/>
        </w:rPr>
      </w:pPr>
      <w:r w:rsidRPr="00AD12D5">
        <w:rPr>
          <w:rFonts w:ascii="Times New Roman" w:hAnsi="Times New Roman" w:cs="Times New Roman"/>
        </w:rPr>
        <w:t xml:space="preserve">     Answers will vary.</w:t>
      </w:r>
    </w:p>
    <w:p w14:paraId="45895ACB" w14:textId="77777777" w:rsidR="006961DC" w:rsidRPr="00AD12D5" w:rsidRDefault="006961DC" w:rsidP="006961DC">
      <w:pPr>
        <w:spacing w:after="0"/>
        <w:rPr>
          <w:rFonts w:ascii="Times New Roman" w:hAnsi="Times New Roman" w:cs="Times New Roman"/>
        </w:rPr>
      </w:pPr>
    </w:p>
    <w:p w14:paraId="416CF38A" w14:textId="77777777" w:rsidR="006961DC" w:rsidRPr="00AD12D5" w:rsidRDefault="006961DC" w:rsidP="006961DC">
      <w:pPr>
        <w:spacing w:after="0"/>
        <w:rPr>
          <w:rFonts w:ascii="Times New Roman" w:hAnsi="Times New Roman" w:cs="Times New Roman"/>
        </w:rPr>
      </w:pPr>
    </w:p>
    <w:p w14:paraId="0BC7CE27" w14:textId="77777777" w:rsidR="006961DC" w:rsidRPr="00AD12D5" w:rsidRDefault="006961DC" w:rsidP="006961DC">
      <w:pPr>
        <w:spacing w:after="0"/>
        <w:rPr>
          <w:rFonts w:ascii="Times New Roman" w:hAnsi="Times New Roman" w:cs="Times New Roman"/>
        </w:rPr>
      </w:pPr>
      <w:r w:rsidRPr="00AD12D5">
        <w:rPr>
          <w:rFonts w:ascii="Times New Roman" w:hAnsi="Times New Roman" w:cs="Times New Roman"/>
        </w:rPr>
        <w:t>The Black Codes</w:t>
      </w:r>
    </w:p>
    <w:p w14:paraId="0B3C598E" w14:textId="77777777" w:rsidR="006961DC" w:rsidRPr="00793CEE" w:rsidRDefault="006961DC" w:rsidP="006961DC">
      <w:pPr>
        <w:pStyle w:val="ListParagraph"/>
        <w:numPr>
          <w:ilvl w:val="0"/>
          <w:numId w:val="4"/>
        </w:numPr>
        <w:rPr>
          <w:rFonts w:ascii="Times New Roman" w:hAnsi="Times New Roman" w:cs="Times New Roman"/>
        </w:rPr>
      </w:pPr>
      <w:r w:rsidRPr="00793CEE">
        <w:rPr>
          <w:rFonts w:ascii="Times New Roman" w:hAnsi="Times New Roman" w:cs="Times New Roman"/>
        </w:rPr>
        <w:t xml:space="preserve"> Anyone with more than 1/8 Negro blood.</w:t>
      </w:r>
    </w:p>
    <w:p w14:paraId="25445695" w14:textId="77777777" w:rsidR="006961DC" w:rsidRPr="00793CEE" w:rsidRDefault="006961DC" w:rsidP="006961DC">
      <w:pPr>
        <w:pStyle w:val="ListParagraph"/>
        <w:numPr>
          <w:ilvl w:val="0"/>
          <w:numId w:val="4"/>
        </w:numPr>
        <w:rPr>
          <w:rFonts w:ascii="Times New Roman" w:hAnsi="Times New Roman" w:cs="Times New Roman"/>
        </w:rPr>
      </w:pPr>
      <w:r w:rsidRPr="00793CEE">
        <w:rPr>
          <w:rFonts w:ascii="Times New Roman" w:hAnsi="Times New Roman" w:cs="Times New Roman"/>
        </w:rPr>
        <w:t xml:space="preserve"> Blacks could</w:t>
      </w:r>
    </w:p>
    <w:p w14:paraId="49BA5C3C" w14:textId="77777777" w:rsidR="006961DC" w:rsidRPr="00793CEE" w:rsidRDefault="006961DC" w:rsidP="006961DC">
      <w:pPr>
        <w:pStyle w:val="ListParagraph"/>
        <w:rPr>
          <w:rFonts w:ascii="Times New Roman" w:hAnsi="Times New Roman" w:cs="Times New Roman"/>
        </w:rPr>
      </w:pPr>
      <w:r w:rsidRPr="00793CEE">
        <w:rPr>
          <w:rFonts w:ascii="Times New Roman" w:hAnsi="Times New Roman" w:cs="Times New Roman"/>
        </w:rPr>
        <w:tab/>
        <w:t>acquire, own, and dispense of property.</w:t>
      </w:r>
    </w:p>
    <w:p w14:paraId="0D7135ED" w14:textId="77777777" w:rsidR="006961DC" w:rsidRPr="00793CEE" w:rsidRDefault="006961DC" w:rsidP="006961DC">
      <w:pPr>
        <w:pStyle w:val="ListParagraph"/>
        <w:rPr>
          <w:rFonts w:ascii="Times New Roman" w:hAnsi="Times New Roman" w:cs="Times New Roman"/>
        </w:rPr>
      </w:pPr>
      <w:r w:rsidRPr="00793CEE">
        <w:rPr>
          <w:rFonts w:ascii="Times New Roman" w:hAnsi="Times New Roman" w:cs="Times New Roman"/>
        </w:rPr>
        <w:tab/>
        <w:t>make contracts.</w:t>
      </w:r>
    </w:p>
    <w:p w14:paraId="4B2E8D8E" w14:textId="77777777" w:rsidR="006961DC" w:rsidRPr="00793CEE" w:rsidRDefault="006961DC" w:rsidP="006961DC">
      <w:pPr>
        <w:pStyle w:val="ListParagraph"/>
        <w:rPr>
          <w:rFonts w:ascii="Times New Roman" w:hAnsi="Times New Roman" w:cs="Times New Roman"/>
        </w:rPr>
      </w:pPr>
      <w:r w:rsidRPr="00793CEE">
        <w:rPr>
          <w:rFonts w:ascii="Times New Roman" w:hAnsi="Times New Roman" w:cs="Times New Roman"/>
        </w:rPr>
        <w:tab/>
        <w:t>enjoy fruits of labor</w:t>
      </w:r>
    </w:p>
    <w:p w14:paraId="53F94CDD" w14:textId="77777777" w:rsidR="006961DC" w:rsidRPr="00793CEE" w:rsidRDefault="006961DC" w:rsidP="006961DC">
      <w:pPr>
        <w:pStyle w:val="ListParagraph"/>
        <w:rPr>
          <w:rFonts w:ascii="Times New Roman" w:hAnsi="Times New Roman" w:cs="Times New Roman"/>
        </w:rPr>
      </w:pPr>
      <w:r w:rsidRPr="00793CEE">
        <w:rPr>
          <w:rFonts w:ascii="Times New Roman" w:hAnsi="Times New Roman" w:cs="Times New Roman"/>
        </w:rPr>
        <w:tab/>
        <w:t>sue and be sued.</w:t>
      </w:r>
    </w:p>
    <w:p w14:paraId="1E0690AE" w14:textId="77777777" w:rsidR="006961DC" w:rsidRPr="00793CEE" w:rsidRDefault="006961DC" w:rsidP="006961DC">
      <w:pPr>
        <w:pStyle w:val="ListParagraph"/>
        <w:rPr>
          <w:rFonts w:ascii="Times New Roman" w:hAnsi="Times New Roman" w:cs="Times New Roman"/>
        </w:rPr>
      </w:pPr>
      <w:r w:rsidRPr="00793CEE">
        <w:rPr>
          <w:rFonts w:ascii="Times New Roman" w:hAnsi="Times New Roman" w:cs="Times New Roman"/>
        </w:rPr>
        <w:tab/>
        <w:t>receive protection under the law for their person and property.</w:t>
      </w:r>
    </w:p>
    <w:p w14:paraId="7CE9273E" w14:textId="77777777" w:rsidR="006961DC" w:rsidRPr="00793CEE" w:rsidRDefault="006961DC" w:rsidP="006961DC">
      <w:pPr>
        <w:pStyle w:val="ListParagraph"/>
        <w:rPr>
          <w:rFonts w:ascii="Times New Roman" w:hAnsi="Times New Roman" w:cs="Times New Roman"/>
        </w:rPr>
      </w:pPr>
      <w:r w:rsidRPr="00793CEE">
        <w:rPr>
          <w:rFonts w:ascii="Times New Roman" w:hAnsi="Times New Roman" w:cs="Times New Roman"/>
        </w:rPr>
        <w:tab/>
        <w:t>have their marriage recognized.  (Marriages between a black and a white were illegal.)</w:t>
      </w:r>
    </w:p>
    <w:p w14:paraId="17937308" w14:textId="77777777" w:rsidR="006961DC" w:rsidRPr="00793CEE" w:rsidRDefault="006961DC" w:rsidP="006961DC">
      <w:pPr>
        <w:pStyle w:val="ListParagraph"/>
        <w:rPr>
          <w:rFonts w:ascii="Times New Roman" w:hAnsi="Times New Roman" w:cs="Times New Roman"/>
        </w:rPr>
      </w:pPr>
      <w:r w:rsidRPr="00793CEE">
        <w:rPr>
          <w:rFonts w:ascii="Times New Roman" w:hAnsi="Times New Roman" w:cs="Times New Roman"/>
        </w:rPr>
        <w:tab/>
        <w:t>have their children legitimatized.</w:t>
      </w:r>
    </w:p>
    <w:p w14:paraId="0EB0B6FA" w14:textId="77777777" w:rsidR="006961DC" w:rsidRPr="00793CEE" w:rsidRDefault="006961DC" w:rsidP="006961DC">
      <w:pPr>
        <w:pStyle w:val="ListParagraph"/>
        <w:numPr>
          <w:ilvl w:val="0"/>
          <w:numId w:val="4"/>
        </w:numPr>
        <w:rPr>
          <w:rFonts w:ascii="Times New Roman" w:hAnsi="Times New Roman" w:cs="Times New Roman"/>
        </w:rPr>
      </w:pPr>
      <w:r w:rsidRPr="00793CEE">
        <w:rPr>
          <w:rFonts w:ascii="Times New Roman" w:hAnsi="Times New Roman" w:cs="Times New Roman"/>
        </w:rPr>
        <w:t xml:space="preserve"> The contract had to specific the wage and terms of service.  The contract had to be written and signed by a judge.   Other provisions of the code listed the rights and obligations of the servant and master. Black servants had to reside on the employer’s property, remain quiet and orderly, work from sunup to sunset except on Sundays, and not leave the premises or receive visitors without the master’s permission. Masters could “moderately” whip servants under 18 to discipline them. Whipping older servants required a judge’s order. Time lost due to illness would be deducted from the servant’s wages. Servants who quit before the end date of their labor contract forfeited their wages and could be arrested and returned to their masters by a judge’s order. On the other hand, the law protected black servants from being forced to do “unreasonable” tasks.</w:t>
      </w:r>
    </w:p>
    <w:p w14:paraId="2C6849B9" w14:textId="77777777" w:rsidR="006961DC" w:rsidRPr="00793CEE" w:rsidRDefault="006961DC" w:rsidP="006961DC">
      <w:pPr>
        <w:pStyle w:val="ListParagraph"/>
        <w:numPr>
          <w:ilvl w:val="0"/>
          <w:numId w:val="4"/>
        </w:numPr>
        <w:rPr>
          <w:rFonts w:ascii="Times New Roman" w:hAnsi="Times New Roman" w:cs="Times New Roman"/>
        </w:rPr>
      </w:pPr>
      <w:r w:rsidRPr="00793CEE">
        <w:rPr>
          <w:rFonts w:ascii="Times New Roman" w:hAnsi="Times New Roman" w:cs="Times New Roman"/>
        </w:rPr>
        <w:t xml:space="preserve"> They were held in courts separate from those that heard cases of whites.</w:t>
      </w:r>
    </w:p>
    <w:p w14:paraId="37E0FAD3" w14:textId="77777777" w:rsidR="006961DC" w:rsidRPr="00793CEE" w:rsidRDefault="006961DC" w:rsidP="006961DC">
      <w:pPr>
        <w:pStyle w:val="ListParagraph"/>
        <w:numPr>
          <w:ilvl w:val="0"/>
          <w:numId w:val="4"/>
        </w:numPr>
        <w:rPr>
          <w:rFonts w:ascii="Times New Roman" w:hAnsi="Times New Roman" w:cs="Times New Roman"/>
        </w:rPr>
      </w:pPr>
      <w:r w:rsidRPr="00793CEE">
        <w:rPr>
          <w:rFonts w:ascii="Times New Roman" w:hAnsi="Times New Roman" w:cs="Times New Roman"/>
        </w:rPr>
        <w:t xml:space="preserve"> They could not have firearms, make or sell liquor, come into a state without posting a bond for good behavior, or sell farm products without the permission of white employees.  They could only serve as farmers or servants unless they got an annual license.</w:t>
      </w:r>
    </w:p>
    <w:p w14:paraId="4D034878" w14:textId="77777777" w:rsidR="006961DC" w:rsidRPr="00AD12D5" w:rsidRDefault="006961DC" w:rsidP="006961DC">
      <w:pPr>
        <w:spacing w:after="0"/>
        <w:rPr>
          <w:rFonts w:ascii="Times New Roman" w:hAnsi="Times New Roman" w:cs="Times New Roman"/>
        </w:rPr>
      </w:pPr>
      <w:r w:rsidRPr="00AD12D5">
        <w:rPr>
          <w:rFonts w:ascii="Times New Roman" w:hAnsi="Times New Roman" w:cs="Times New Roman"/>
        </w:rPr>
        <w:t>Voices of Reconstruction</w:t>
      </w:r>
    </w:p>
    <w:p w14:paraId="11FFF8F1" w14:textId="77777777" w:rsidR="006961DC" w:rsidRPr="00AD12D5" w:rsidRDefault="006961DC" w:rsidP="006961DC">
      <w:pPr>
        <w:pStyle w:val="ListParagraph"/>
        <w:numPr>
          <w:ilvl w:val="0"/>
          <w:numId w:val="5"/>
        </w:numPr>
        <w:spacing w:after="0"/>
        <w:rPr>
          <w:rFonts w:ascii="Times New Roman" w:hAnsi="Times New Roman" w:cs="Times New Roman"/>
        </w:rPr>
      </w:pPr>
      <w:r w:rsidRPr="00AD12D5">
        <w:rPr>
          <w:rFonts w:ascii="Times New Roman" w:hAnsi="Times New Roman" w:cs="Times New Roman"/>
        </w:rPr>
        <w:t>D</w:t>
      </w:r>
    </w:p>
    <w:p w14:paraId="23FDE4C2" w14:textId="77777777" w:rsidR="006961DC" w:rsidRPr="00AD12D5" w:rsidRDefault="006961DC" w:rsidP="006961DC">
      <w:pPr>
        <w:pStyle w:val="ListParagraph"/>
        <w:numPr>
          <w:ilvl w:val="0"/>
          <w:numId w:val="5"/>
        </w:numPr>
        <w:spacing w:after="0"/>
        <w:rPr>
          <w:rFonts w:ascii="Times New Roman" w:hAnsi="Times New Roman" w:cs="Times New Roman"/>
        </w:rPr>
      </w:pPr>
      <w:r w:rsidRPr="00AD12D5">
        <w:rPr>
          <w:rFonts w:ascii="Times New Roman" w:hAnsi="Times New Roman" w:cs="Times New Roman"/>
        </w:rPr>
        <w:t>H</w:t>
      </w:r>
    </w:p>
    <w:p w14:paraId="5E3DAA96" w14:textId="77777777" w:rsidR="006961DC" w:rsidRPr="00AD12D5" w:rsidRDefault="006961DC" w:rsidP="006961DC">
      <w:pPr>
        <w:pStyle w:val="ListParagraph"/>
        <w:numPr>
          <w:ilvl w:val="0"/>
          <w:numId w:val="5"/>
        </w:numPr>
        <w:spacing w:after="0"/>
        <w:rPr>
          <w:rFonts w:ascii="Times New Roman" w:hAnsi="Times New Roman" w:cs="Times New Roman"/>
        </w:rPr>
      </w:pPr>
      <w:r w:rsidRPr="00AD12D5">
        <w:rPr>
          <w:rFonts w:ascii="Times New Roman" w:hAnsi="Times New Roman" w:cs="Times New Roman"/>
        </w:rPr>
        <w:t>J</w:t>
      </w:r>
    </w:p>
    <w:p w14:paraId="7EC61A99" w14:textId="77777777" w:rsidR="006961DC" w:rsidRPr="00AD12D5" w:rsidRDefault="006961DC" w:rsidP="006961DC">
      <w:pPr>
        <w:pStyle w:val="ListParagraph"/>
        <w:numPr>
          <w:ilvl w:val="0"/>
          <w:numId w:val="5"/>
        </w:numPr>
        <w:spacing w:after="0"/>
        <w:rPr>
          <w:rFonts w:ascii="Times New Roman" w:hAnsi="Times New Roman" w:cs="Times New Roman"/>
        </w:rPr>
      </w:pPr>
      <w:r w:rsidRPr="00AD12D5">
        <w:rPr>
          <w:rFonts w:ascii="Times New Roman" w:hAnsi="Times New Roman" w:cs="Times New Roman"/>
        </w:rPr>
        <w:t>B</w:t>
      </w:r>
    </w:p>
    <w:p w14:paraId="10F7652F" w14:textId="77777777" w:rsidR="006961DC" w:rsidRPr="00AD12D5" w:rsidRDefault="006961DC" w:rsidP="006961DC">
      <w:pPr>
        <w:pStyle w:val="ListParagraph"/>
        <w:numPr>
          <w:ilvl w:val="0"/>
          <w:numId w:val="5"/>
        </w:numPr>
        <w:spacing w:after="0"/>
        <w:rPr>
          <w:rFonts w:ascii="Times New Roman" w:hAnsi="Times New Roman" w:cs="Times New Roman"/>
        </w:rPr>
      </w:pPr>
      <w:r w:rsidRPr="00AD12D5">
        <w:rPr>
          <w:rFonts w:ascii="Times New Roman" w:hAnsi="Times New Roman" w:cs="Times New Roman"/>
        </w:rPr>
        <w:t>E</w:t>
      </w:r>
    </w:p>
    <w:p w14:paraId="7DF16A74" w14:textId="77777777" w:rsidR="006961DC" w:rsidRPr="00AD12D5" w:rsidRDefault="006961DC" w:rsidP="006961DC">
      <w:pPr>
        <w:pStyle w:val="ListParagraph"/>
        <w:numPr>
          <w:ilvl w:val="0"/>
          <w:numId w:val="5"/>
        </w:numPr>
        <w:spacing w:after="0"/>
        <w:rPr>
          <w:rFonts w:ascii="Times New Roman" w:hAnsi="Times New Roman" w:cs="Times New Roman"/>
        </w:rPr>
      </w:pPr>
      <w:r w:rsidRPr="00AD12D5">
        <w:rPr>
          <w:rFonts w:ascii="Times New Roman" w:hAnsi="Times New Roman" w:cs="Times New Roman"/>
        </w:rPr>
        <w:t>A</w:t>
      </w:r>
    </w:p>
    <w:p w14:paraId="318DCEB1" w14:textId="77777777" w:rsidR="006961DC" w:rsidRPr="00AD12D5" w:rsidRDefault="006961DC" w:rsidP="006961DC">
      <w:pPr>
        <w:pStyle w:val="ListParagraph"/>
        <w:numPr>
          <w:ilvl w:val="0"/>
          <w:numId w:val="5"/>
        </w:numPr>
        <w:spacing w:after="0"/>
        <w:rPr>
          <w:rFonts w:ascii="Times New Roman" w:hAnsi="Times New Roman" w:cs="Times New Roman"/>
        </w:rPr>
      </w:pPr>
      <w:r w:rsidRPr="00AD12D5">
        <w:rPr>
          <w:rFonts w:ascii="Times New Roman" w:hAnsi="Times New Roman" w:cs="Times New Roman"/>
        </w:rPr>
        <w:lastRenderedPageBreak/>
        <w:t>K</w:t>
      </w:r>
    </w:p>
    <w:p w14:paraId="283F1B2B" w14:textId="77777777" w:rsidR="006961DC" w:rsidRPr="00AD12D5" w:rsidRDefault="006961DC" w:rsidP="006961DC">
      <w:pPr>
        <w:pStyle w:val="ListParagraph"/>
        <w:numPr>
          <w:ilvl w:val="0"/>
          <w:numId w:val="5"/>
        </w:numPr>
        <w:spacing w:after="0"/>
        <w:rPr>
          <w:rFonts w:ascii="Times New Roman" w:hAnsi="Times New Roman" w:cs="Times New Roman"/>
        </w:rPr>
      </w:pPr>
      <w:r w:rsidRPr="00AD12D5">
        <w:rPr>
          <w:rFonts w:ascii="Times New Roman" w:hAnsi="Times New Roman" w:cs="Times New Roman"/>
        </w:rPr>
        <w:t>I</w:t>
      </w:r>
    </w:p>
    <w:p w14:paraId="1802034F" w14:textId="77777777" w:rsidR="006961DC" w:rsidRPr="00AD12D5" w:rsidRDefault="006961DC" w:rsidP="006961DC">
      <w:pPr>
        <w:pStyle w:val="ListParagraph"/>
        <w:numPr>
          <w:ilvl w:val="0"/>
          <w:numId w:val="5"/>
        </w:numPr>
        <w:spacing w:after="0"/>
        <w:rPr>
          <w:rFonts w:ascii="Times New Roman" w:hAnsi="Times New Roman" w:cs="Times New Roman"/>
        </w:rPr>
      </w:pPr>
      <w:r w:rsidRPr="00AD12D5">
        <w:rPr>
          <w:rFonts w:ascii="Times New Roman" w:hAnsi="Times New Roman" w:cs="Times New Roman"/>
        </w:rPr>
        <w:t>G</w:t>
      </w:r>
    </w:p>
    <w:p w14:paraId="2045BA81" w14:textId="77777777" w:rsidR="006961DC" w:rsidRPr="00AD12D5" w:rsidRDefault="006961DC" w:rsidP="006961DC">
      <w:pPr>
        <w:pStyle w:val="ListParagraph"/>
        <w:numPr>
          <w:ilvl w:val="0"/>
          <w:numId w:val="5"/>
        </w:numPr>
        <w:spacing w:after="0"/>
        <w:rPr>
          <w:rFonts w:ascii="Times New Roman" w:hAnsi="Times New Roman" w:cs="Times New Roman"/>
        </w:rPr>
      </w:pPr>
      <w:r w:rsidRPr="00AD12D5">
        <w:rPr>
          <w:rFonts w:ascii="Times New Roman" w:hAnsi="Times New Roman" w:cs="Times New Roman"/>
        </w:rPr>
        <w:t>F</w:t>
      </w:r>
    </w:p>
    <w:p w14:paraId="2E10A14F" w14:textId="77777777" w:rsidR="006961DC" w:rsidRPr="00AD12D5" w:rsidRDefault="006961DC" w:rsidP="006961DC">
      <w:pPr>
        <w:pStyle w:val="ListParagraph"/>
        <w:numPr>
          <w:ilvl w:val="0"/>
          <w:numId w:val="5"/>
        </w:numPr>
        <w:spacing w:after="0"/>
        <w:rPr>
          <w:rFonts w:ascii="Times New Roman" w:hAnsi="Times New Roman" w:cs="Times New Roman"/>
        </w:rPr>
      </w:pPr>
      <w:r w:rsidRPr="00AD12D5">
        <w:rPr>
          <w:rFonts w:ascii="Times New Roman" w:hAnsi="Times New Roman" w:cs="Times New Roman"/>
        </w:rPr>
        <w:t>C</w:t>
      </w:r>
    </w:p>
    <w:p w14:paraId="4F092140" w14:textId="77777777" w:rsidR="006961DC" w:rsidRPr="00AD12D5" w:rsidRDefault="006961DC" w:rsidP="006961DC">
      <w:pPr>
        <w:spacing w:after="0"/>
        <w:rPr>
          <w:rFonts w:ascii="Times New Roman" w:hAnsi="Times New Roman" w:cs="Times New Roman"/>
        </w:rPr>
      </w:pPr>
    </w:p>
    <w:p w14:paraId="2C4D6E04" w14:textId="77777777" w:rsidR="006961DC" w:rsidRPr="00AD12D5" w:rsidRDefault="006961DC" w:rsidP="006961DC">
      <w:pPr>
        <w:spacing w:after="0"/>
        <w:rPr>
          <w:rFonts w:ascii="Times New Roman" w:hAnsi="Times New Roman" w:cs="Times New Roman"/>
        </w:rPr>
      </w:pPr>
    </w:p>
    <w:p w14:paraId="31825A28" w14:textId="77777777" w:rsidR="006961DC" w:rsidRPr="00AD12D5" w:rsidRDefault="006961DC" w:rsidP="006961DC">
      <w:pPr>
        <w:spacing w:after="0"/>
        <w:rPr>
          <w:rFonts w:ascii="Times New Roman" w:hAnsi="Times New Roman" w:cs="Times New Roman"/>
        </w:rPr>
      </w:pPr>
      <w:r w:rsidRPr="00AD12D5">
        <w:rPr>
          <w:rFonts w:ascii="Times New Roman" w:hAnsi="Times New Roman" w:cs="Times New Roman"/>
        </w:rPr>
        <w:t>The Economy during Reconstruction</w:t>
      </w:r>
    </w:p>
    <w:p w14:paraId="70C98E0A" w14:textId="77777777" w:rsidR="006961DC" w:rsidRPr="00AD12D5" w:rsidRDefault="006961DC" w:rsidP="006961DC">
      <w:pPr>
        <w:pStyle w:val="ListParagraph"/>
        <w:numPr>
          <w:ilvl w:val="0"/>
          <w:numId w:val="6"/>
        </w:numPr>
        <w:spacing w:after="0"/>
        <w:rPr>
          <w:rFonts w:ascii="Times New Roman" w:hAnsi="Times New Roman" w:cs="Times New Roman"/>
        </w:rPr>
      </w:pPr>
      <w:r w:rsidRPr="00AD12D5">
        <w:rPr>
          <w:rFonts w:ascii="Times New Roman" w:hAnsi="Times New Roman" w:cs="Times New Roman"/>
        </w:rPr>
        <w:t xml:space="preserve"> The greatest increase was sugar.  The greatest decrease was apples.</w:t>
      </w:r>
    </w:p>
    <w:p w14:paraId="7F5B09D8" w14:textId="77777777" w:rsidR="006961DC" w:rsidRPr="00AD12D5" w:rsidRDefault="006961DC" w:rsidP="006961DC">
      <w:pPr>
        <w:pStyle w:val="ListParagraph"/>
        <w:numPr>
          <w:ilvl w:val="0"/>
          <w:numId w:val="6"/>
        </w:numPr>
        <w:spacing w:after="0"/>
        <w:rPr>
          <w:rFonts w:ascii="Times New Roman" w:hAnsi="Times New Roman" w:cs="Times New Roman"/>
        </w:rPr>
      </w:pPr>
      <w:r w:rsidRPr="00AD12D5">
        <w:rPr>
          <w:rFonts w:ascii="Times New Roman" w:hAnsi="Times New Roman" w:cs="Times New Roman"/>
        </w:rPr>
        <w:t>1860-1866:  Answers will vary.</w:t>
      </w:r>
    </w:p>
    <w:p w14:paraId="6295992E" w14:textId="77777777" w:rsidR="006961DC" w:rsidRPr="00AD12D5" w:rsidRDefault="006961DC" w:rsidP="006961DC">
      <w:pPr>
        <w:pStyle w:val="ListParagraph"/>
        <w:numPr>
          <w:ilvl w:val="0"/>
          <w:numId w:val="6"/>
        </w:numPr>
        <w:spacing w:after="0"/>
        <w:rPr>
          <w:rFonts w:ascii="Times New Roman" w:hAnsi="Times New Roman" w:cs="Times New Roman"/>
        </w:rPr>
      </w:pPr>
      <w:r w:rsidRPr="00AD12D5">
        <w:rPr>
          <w:rFonts w:ascii="Times New Roman" w:hAnsi="Times New Roman" w:cs="Times New Roman"/>
        </w:rPr>
        <w:t>When goods are in short supply, people are willing to pay more for them.</w:t>
      </w:r>
    </w:p>
    <w:p w14:paraId="20226157" w14:textId="77777777" w:rsidR="006961DC" w:rsidRPr="00AD12D5" w:rsidRDefault="006961DC" w:rsidP="006961DC">
      <w:pPr>
        <w:pStyle w:val="ListParagraph"/>
        <w:numPr>
          <w:ilvl w:val="0"/>
          <w:numId w:val="6"/>
        </w:numPr>
        <w:spacing w:after="0"/>
        <w:rPr>
          <w:rFonts w:ascii="Times New Roman" w:hAnsi="Times New Roman" w:cs="Times New Roman"/>
        </w:rPr>
      </w:pPr>
      <w:r w:rsidRPr="00AD12D5">
        <w:rPr>
          <w:rFonts w:ascii="Times New Roman" w:hAnsi="Times New Roman" w:cs="Times New Roman"/>
        </w:rPr>
        <w:t>During the war years, and immediately afterwards (1860-1866), inflation was very high with the price of goods often doubling.  After the war, prices began to go down.  By 1880, prices had almost reached their 1860 level; in some cases, as with apples and flour, the 1880 price was lower.  Inflation generally occurs when there are too few goods, as there were during the war years.</w:t>
      </w:r>
    </w:p>
    <w:p w14:paraId="61FD0219" w14:textId="77777777" w:rsidR="006961DC" w:rsidRPr="00AD12D5" w:rsidRDefault="006961DC" w:rsidP="006961DC">
      <w:pPr>
        <w:pStyle w:val="ListParagraph"/>
        <w:numPr>
          <w:ilvl w:val="0"/>
          <w:numId w:val="6"/>
        </w:numPr>
        <w:spacing w:after="0"/>
        <w:rPr>
          <w:rFonts w:ascii="Times New Roman" w:hAnsi="Times New Roman" w:cs="Times New Roman"/>
        </w:rPr>
      </w:pPr>
      <w:r w:rsidRPr="00AD12D5">
        <w:rPr>
          <w:rFonts w:ascii="Times New Roman" w:hAnsi="Times New Roman" w:cs="Times New Roman"/>
        </w:rPr>
        <w:t>Answers will vary.</w:t>
      </w:r>
    </w:p>
    <w:p w14:paraId="42465B77" w14:textId="77777777" w:rsidR="006961DC" w:rsidRPr="00AD12D5" w:rsidRDefault="006961DC" w:rsidP="006961DC">
      <w:pPr>
        <w:spacing w:after="0"/>
        <w:ind w:left="360"/>
        <w:rPr>
          <w:rFonts w:ascii="Times New Roman" w:hAnsi="Times New Roman" w:cs="Times New Roman"/>
        </w:rPr>
      </w:pPr>
      <w:r w:rsidRPr="00AD12D5">
        <w:rPr>
          <w:rFonts w:ascii="Times New Roman" w:hAnsi="Times New Roman" w:cs="Times New Roman"/>
        </w:rPr>
        <w:t>Extending Your Learning:  Graphs will vary.</w:t>
      </w:r>
    </w:p>
    <w:p w14:paraId="202FAAAA" w14:textId="77777777" w:rsidR="006961DC" w:rsidRPr="00AD12D5" w:rsidRDefault="006961DC" w:rsidP="006961DC">
      <w:pPr>
        <w:spacing w:after="0"/>
        <w:rPr>
          <w:rFonts w:ascii="Times New Roman" w:hAnsi="Times New Roman" w:cs="Times New Roman"/>
        </w:rPr>
      </w:pPr>
    </w:p>
    <w:p w14:paraId="5FB30BB4" w14:textId="77777777" w:rsidR="006961DC" w:rsidRPr="00AD12D5" w:rsidRDefault="006961DC" w:rsidP="006961DC">
      <w:pPr>
        <w:spacing w:after="0"/>
        <w:rPr>
          <w:rFonts w:ascii="Times New Roman" w:hAnsi="Times New Roman" w:cs="Times New Roman"/>
        </w:rPr>
      </w:pPr>
    </w:p>
    <w:p w14:paraId="72D4F152" w14:textId="77777777" w:rsidR="006961DC" w:rsidRPr="00AD12D5" w:rsidRDefault="006961DC" w:rsidP="006961DC">
      <w:pPr>
        <w:spacing w:after="0"/>
        <w:rPr>
          <w:rFonts w:ascii="Times New Roman" w:hAnsi="Times New Roman" w:cs="Times New Roman"/>
        </w:rPr>
      </w:pPr>
      <w:r w:rsidRPr="00AD12D5">
        <w:rPr>
          <w:rFonts w:ascii="Times New Roman" w:hAnsi="Times New Roman" w:cs="Times New Roman"/>
        </w:rPr>
        <w:t>A Reconstruction Era Budget</w:t>
      </w:r>
    </w:p>
    <w:p w14:paraId="6E3ADD6F" w14:textId="77777777" w:rsidR="006961DC" w:rsidRPr="00AD12D5" w:rsidRDefault="006961DC" w:rsidP="006961DC">
      <w:pPr>
        <w:spacing w:after="0"/>
        <w:rPr>
          <w:rFonts w:ascii="Times New Roman" w:hAnsi="Times New Roman" w:cs="Times New Roman"/>
        </w:rPr>
      </w:pPr>
      <w:r w:rsidRPr="00AD12D5">
        <w:rPr>
          <w:rFonts w:ascii="Times New Roman" w:hAnsi="Times New Roman" w:cs="Times New Roman"/>
        </w:rPr>
        <w:t xml:space="preserve">    Answers will vary.</w:t>
      </w:r>
    </w:p>
    <w:p w14:paraId="634DD4E5" w14:textId="77777777" w:rsidR="006961DC" w:rsidRPr="00AD12D5" w:rsidRDefault="006961DC" w:rsidP="006961DC">
      <w:pPr>
        <w:spacing w:after="0"/>
        <w:rPr>
          <w:rFonts w:ascii="Times New Roman" w:hAnsi="Times New Roman" w:cs="Times New Roman"/>
        </w:rPr>
      </w:pPr>
    </w:p>
    <w:p w14:paraId="3BED52D9" w14:textId="77777777" w:rsidR="006961DC" w:rsidRPr="00AD12D5" w:rsidRDefault="006961DC" w:rsidP="006961DC">
      <w:pPr>
        <w:spacing w:after="0"/>
        <w:rPr>
          <w:rFonts w:ascii="Times New Roman" w:hAnsi="Times New Roman" w:cs="Times New Roman"/>
        </w:rPr>
      </w:pPr>
      <w:r>
        <w:rPr>
          <w:rFonts w:ascii="Times New Roman" w:hAnsi="Times New Roman" w:cs="Times New Roman"/>
        </w:rPr>
        <w:t>Governors D</w:t>
      </w:r>
      <w:r w:rsidRPr="00AD12D5">
        <w:rPr>
          <w:rFonts w:ascii="Times New Roman" w:hAnsi="Times New Roman" w:cs="Times New Roman"/>
        </w:rPr>
        <w:t>uring Reconstruction</w:t>
      </w:r>
    </w:p>
    <w:tbl>
      <w:tblPr>
        <w:tblStyle w:val="TableGrid"/>
        <w:tblW w:w="0" w:type="auto"/>
        <w:tblLook w:val="04A0" w:firstRow="1" w:lastRow="0" w:firstColumn="1" w:lastColumn="0" w:noHBand="0" w:noVBand="1"/>
      </w:tblPr>
      <w:tblGrid>
        <w:gridCol w:w="2355"/>
        <w:gridCol w:w="1555"/>
        <w:gridCol w:w="5440"/>
      </w:tblGrid>
      <w:tr w:rsidR="006961DC" w:rsidRPr="00793CEE" w14:paraId="253919E5" w14:textId="77777777" w:rsidTr="00880EE1">
        <w:tc>
          <w:tcPr>
            <w:tcW w:w="9576" w:type="dxa"/>
            <w:gridSpan w:val="3"/>
          </w:tcPr>
          <w:p w14:paraId="1A9019C3" w14:textId="77777777" w:rsidR="006961DC" w:rsidRPr="00793CEE" w:rsidRDefault="006961DC" w:rsidP="00880EE1">
            <w:pPr>
              <w:jc w:val="center"/>
              <w:rPr>
                <w:rFonts w:ascii="Times New Roman" w:hAnsi="Times New Roman" w:cs="Times New Roman"/>
                <w:b/>
              </w:rPr>
            </w:pPr>
            <w:r w:rsidRPr="00793CEE">
              <w:rPr>
                <w:rFonts w:ascii="Times New Roman" w:hAnsi="Times New Roman" w:cs="Times New Roman"/>
                <w:b/>
              </w:rPr>
              <w:t>South Carolina’s Governors During Reconstruction</w:t>
            </w:r>
          </w:p>
        </w:tc>
      </w:tr>
      <w:tr w:rsidR="006961DC" w:rsidRPr="00793CEE" w14:paraId="5C19E9DB" w14:textId="77777777" w:rsidTr="00880EE1">
        <w:tc>
          <w:tcPr>
            <w:tcW w:w="2394" w:type="dxa"/>
          </w:tcPr>
          <w:p w14:paraId="1AA327AE" w14:textId="77777777" w:rsidR="006961DC" w:rsidRPr="00AD12D5" w:rsidRDefault="006961DC" w:rsidP="00880EE1">
            <w:pPr>
              <w:jc w:val="center"/>
              <w:rPr>
                <w:rFonts w:ascii="Times New Roman" w:hAnsi="Times New Roman" w:cs="Times New Roman"/>
                <w:b/>
                <w:sz w:val="18"/>
                <w:szCs w:val="18"/>
              </w:rPr>
            </w:pPr>
            <w:r w:rsidRPr="00AD12D5">
              <w:rPr>
                <w:rFonts w:ascii="Times New Roman" w:hAnsi="Times New Roman" w:cs="Times New Roman"/>
                <w:b/>
                <w:sz w:val="18"/>
                <w:szCs w:val="18"/>
              </w:rPr>
              <w:t>Governor</w:t>
            </w:r>
          </w:p>
        </w:tc>
        <w:tc>
          <w:tcPr>
            <w:tcW w:w="1584" w:type="dxa"/>
          </w:tcPr>
          <w:p w14:paraId="00360E9D" w14:textId="77777777" w:rsidR="006961DC" w:rsidRPr="00793CEE" w:rsidRDefault="006961DC" w:rsidP="00880EE1">
            <w:pPr>
              <w:jc w:val="center"/>
              <w:rPr>
                <w:rFonts w:ascii="Times New Roman" w:hAnsi="Times New Roman" w:cs="Times New Roman"/>
                <w:b/>
              </w:rPr>
            </w:pPr>
            <w:r w:rsidRPr="00793CEE">
              <w:rPr>
                <w:rFonts w:ascii="Times New Roman" w:hAnsi="Times New Roman" w:cs="Times New Roman"/>
                <w:b/>
              </w:rPr>
              <w:t>Term of Office</w:t>
            </w:r>
          </w:p>
        </w:tc>
        <w:tc>
          <w:tcPr>
            <w:tcW w:w="5598" w:type="dxa"/>
          </w:tcPr>
          <w:p w14:paraId="34DB4CB1" w14:textId="77777777" w:rsidR="006961DC" w:rsidRPr="00793CEE" w:rsidRDefault="006961DC" w:rsidP="00880EE1">
            <w:pPr>
              <w:jc w:val="center"/>
              <w:rPr>
                <w:rFonts w:ascii="Times New Roman" w:hAnsi="Times New Roman" w:cs="Times New Roman"/>
                <w:b/>
              </w:rPr>
            </w:pPr>
            <w:r w:rsidRPr="00793CEE">
              <w:rPr>
                <w:rFonts w:ascii="Times New Roman" w:hAnsi="Times New Roman" w:cs="Times New Roman"/>
                <w:b/>
              </w:rPr>
              <w:t>Events During Term</w:t>
            </w:r>
          </w:p>
        </w:tc>
      </w:tr>
      <w:tr w:rsidR="006961DC" w:rsidRPr="00793CEE" w14:paraId="72D8FB92" w14:textId="77777777" w:rsidTr="00880EE1">
        <w:tc>
          <w:tcPr>
            <w:tcW w:w="2394" w:type="dxa"/>
          </w:tcPr>
          <w:p w14:paraId="692D70B1" w14:textId="77777777" w:rsidR="006961DC" w:rsidRPr="00793CEE" w:rsidRDefault="006961DC" w:rsidP="00880EE1">
            <w:pPr>
              <w:rPr>
                <w:rFonts w:ascii="Times New Roman" w:hAnsi="Times New Roman" w:cs="Times New Roman"/>
              </w:rPr>
            </w:pPr>
            <w:r w:rsidRPr="00793CEE">
              <w:rPr>
                <w:rFonts w:ascii="Times New Roman" w:hAnsi="Times New Roman" w:cs="Times New Roman"/>
              </w:rPr>
              <w:t>Benjamin F. Perry</w:t>
            </w:r>
          </w:p>
          <w:p w14:paraId="0F4912FE" w14:textId="77777777" w:rsidR="006961DC" w:rsidRPr="00AD12D5" w:rsidRDefault="006961DC" w:rsidP="00880EE1">
            <w:pPr>
              <w:rPr>
                <w:rFonts w:ascii="Times New Roman" w:hAnsi="Times New Roman" w:cs="Times New Roman"/>
                <w:sz w:val="18"/>
                <w:szCs w:val="18"/>
              </w:rPr>
            </w:pPr>
          </w:p>
        </w:tc>
        <w:tc>
          <w:tcPr>
            <w:tcW w:w="1584" w:type="dxa"/>
          </w:tcPr>
          <w:p w14:paraId="016A41D7" w14:textId="77777777" w:rsidR="006961DC" w:rsidRPr="00793CEE" w:rsidRDefault="006961DC" w:rsidP="00880EE1">
            <w:pPr>
              <w:jc w:val="center"/>
              <w:rPr>
                <w:rFonts w:ascii="Times New Roman" w:hAnsi="Times New Roman" w:cs="Times New Roman"/>
              </w:rPr>
            </w:pPr>
            <w:r w:rsidRPr="00793CEE">
              <w:rPr>
                <w:rFonts w:ascii="Times New Roman" w:hAnsi="Times New Roman" w:cs="Times New Roman"/>
              </w:rPr>
              <w:t>1865</w:t>
            </w:r>
          </w:p>
        </w:tc>
        <w:tc>
          <w:tcPr>
            <w:tcW w:w="5598" w:type="dxa"/>
          </w:tcPr>
          <w:p w14:paraId="646C84FC" w14:textId="77777777" w:rsidR="006961DC" w:rsidRPr="00793CEE" w:rsidRDefault="006961DC" w:rsidP="00880EE1">
            <w:pPr>
              <w:rPr>
                <w:rFonts w:ascii="Times New Roman" w:hAnsi="Times New Roman" w:cs="Times New Roman"/>
              </w:rPr>
            </w:pPr>
            <w:r w:rsidRPr="00793CEE">
              <w:rPr>
                <w:rFonts w:ascii="Times New Roman" w:hAnsi="Times New Roman" w:cs="Times New Roman"/>
              </w:rPr>
              <w:t xml:space="preserve">Writing of the South Carolina Constitution of 1865 which was a little more democratic that the one during the Civil War </w:t>
            </w:r>
          </w:p>
          <w:p w14:paraId="32369403" w14:textId="77777777" w:rsidR="006961DC" w:rsidRPr="00793CEE" w:rsidRDefault="006961DC" w:rsidP="00880EE1">
            <w:pPr>
              <w:rPr>
                <w:rFonts w:ascii="Times New Roman" w:hAnsi="Times New Roman" w:cs="Times New Roman"/>
              </w:rPr>
            </w:pPr>
          </w:p>
        </w:tc>
      </w:tr>
      <w:tr w:rsidR="006961DC" w:rsidRPr="00793CEE" w14:paraId="34F3FAD6" w14:textId="77777777" w:rsidTr="00880EE1">
        <w:tc>
          <w:tcPr>
            <w:tcW w:w="2394" w:type="dxa"/>
          </w:tcPr>
          <w:p w14:paraId="093810FF" w14:textId="77777777" w:rsidR="006961DC" w:rsidRPr="00793CEE" w:rsidRDefault="006961DC" w:rsidP="00880EE1">
            <w:pPr>
              <w:rPr>
                <w:rFonts w:ascii="Times New Roman" w:hAnsi="Times New Roman" w:cs="Times New Roman"/>
              </w:rPr>
            </w:pPr>
            <w:r w:rsidRPr="00793CEE">
              <w:rPr>
                <w:rFonts w:ascii="Times New Roman" w:hAnsi="Times New Roman" w:cs="Times New Roman"/>
              </w:rPr>
              <w:t>James Lawrence Orr</w:t>
            </w:r>
          </w:p>
          <w:p w14:paraId="46F0AAFA" w14:textId="77777777" w:rsidR="006961DC" w:rsidRPr="00AD12D5" w:rsidRDefault="006961DC" w:rsidP="00880EE1">
            <w:pPr>
              <w:rPr>
                <w:rFonts w:ascii="Times New Roman" w:hAnsi="Times New Roman" w:cs="Times New Roman"/>
                <w:sz w:val="18"/>
                <w:szCs w:val="18"/>
              </w:rPr>
            </w:pPr>
          </w:p>
        </w:tc>
        <w:tc>
          <w:tcPr>
            <w:tcW w:w="1584" w:type="dxa"/>
          </w:tcPr>
          <w:p w14:paraId="19DC1655" w14:textId="77777777" w:rsidR="006961DC" w:rsidRPr="00793CEE" w:rsidRDefault="006961DC" w:rsidP="00880EE1">
            <w:pPr>
              <w:jc w:val="center"/>
              <w:rPr>
                <w:rFonts w:ascii="Times New Roman" w:hAnsi="Times New Roman" w:cs="Times New Roman"/>
              </w:rPr>
            </w:pPr>
            <w:r w:rsidRPr="00793CEE">
              <w:rPr>
                <w:rFonts w:ascii="Times New Roman" w:hAnsi="Times New Roman" w:cs="Times New Roman"/>
              </w:rPr>
              <w:t>1865-1868</w:t>
            </w:r>
          </w:p>
        </w:tc>
        <w:tc>
          <w:tcPr>
            <w:tcW w:w="5598" w:type="dxa"/>
          </w:tcPr>
          <w:p w14:paraId="2B5188BB" w14:textId="77777777" w:rsidR="006961DC" w:rsidRPr="00793CEE" w:rsidRDefault="006961DC" w:rsidP="00880EE1">
            <w:pPr>
              <w:rPr>
                <w:rFonts w:ascii="Times New Roman" w:hAnsi="Times New Roman" w:cs="Times New Roman"/>
              </w:rPr>
            </w:pPr>
            <w:r w:rsidRPr="00793CEE">
              <w:rPr>
                <w:rFonts w:ascii="Times New Roman" w:hAnsi="Times New Roman" w:cs="Times New Roman"/>
              </w:rPr>
              <w:t>Reopened South Carolina College as the University of South Carolina; 13</w:t>
            </w:r>
            <w:r w:rsidRPr="00793CEE">
              <w:rPr>
                <w:rFonts w:ascii="Times New Roman" w:hAnsi="Times New Roman" w:cs="Times New Roman"/>
                <w:vertAlign w:val="superscript"/>
              </w:rPr>
              <w:t>th</w:t>
            </w:r>
            <w:r w:rsidRPr="00793CEE">
              <w:rPr>
                <w:rFonts w:ascii="Times New Roman" w:hAnsi="Times New Roman" w:cs="Times New Roman"/>
              </w:rPr>
              <w:t xml:space="preserve"> Amendment ratified; Constitution of 1868 was approved</w:t>
            </w:r>
          </w:p>
          <w:p w14:paraId="71F73D34" w14:textId="77777777" w:rsidR="006961DC" w:rsidRPr="00793CEE" w:rsidRDefault="006961DC" w:rsidP="00880EE1">
            <w:pPr>
              <w:rPr>
                <w:rFonts w:ascii="Times New Roman" w:hAnsi="Times New Roman" w:cs="Times New Roman"/>
              </w:rPr>
            </w:pPr>
          </w:p>
        </w:tc>
      </w:tr>
      <w:tr w:rsidR="006961DC" w:rsidRPr="00793CEE" w14:paraId="0C232F66" w14:textId="77777777" w:rsidTr="00880EE1">
        <w:tc>
          <w:tcPr>
            <w:tcW w:w="2394" w:type="dxa"/>
          </w:tcPr>
          <w:p w14:paraId="0EEAC2D4" w14:textId="77777777" w:rsidR="006961DC" w:rsidRPr="00793CEE" w:rsidRDefault="006961DC" w:rsidP="00880EE1">
            <w:pPr>
              <w:rPr>
                <w:rFonts w:ascii="Times New Roman" w:hAnsi="Times New Roman" w:cs="Times New Roman"/>
              </w:rPr>
            </w:pPr>
            <w:r w:rsidRPr="00793CEE">
              <w:rPr>
                <w:rFonts w:ascii="Times New Roman" w:hAnsi="Times New Roman" w:cs="Times New Roman"/>
              </w:rPr>
              <w:t>Robert K. Scott</w:t>
            </w:r>
          </w:p>
          <w:p w14:paraId="5F4105BF" w14:textId="77777777" w:rsidR="006961DC" w:rsidRPr="00793CEE" w:rsidRDefault="006961DC" w:rsidP="00880EE1">
            <w:pPr>
              <w:rPr>
                <w:rFonts w:ascii="Times New Roman" w:hAnsi="Times New Roman" w:cs="Times New Roman"/>
              </w:rPr>
            </w:pPr>
          </w:p>
          <w:p w14:paraId="5C865C35" w14:textId="77777777" w:rsidR="006961DC" w:rsidRPr="00793CEE" w:rsidRDefault="006961DC" w:rsidP="00880EE1">
            <w:pPr>
              <w:rPr>
                <w:rFonts w:ascii="Times New Roman" w:hAnsi="Times New Roman" w:cs="Times New Roman"/>
              </w:rPr>
            </w:pPr>
          </w:p>
        </w:tc>
        <w:tc>
          <w:tcPr>
            <w:tcW w:w="1584" w:type="dxa"/>
          </w:tcPr>
          <w:p w14:paraId="298C45B5" w14:textId="77777777" w:rsidR="006961DC" w:rsidRPr="00793CEE" w:rsidRDefault="006961DC" w:rsidP="00880EE1">
            <w:pPr>
              <w:jc w:val="center"/>
              <w:rPr>
                <w:rFonts w:ascii="Times New Roman" w:hAnsi="Times New Roman" w:cs="Times New Roman"/>
              </w:rPr>
            </w:pPr>
            <w:r w:rsidRPr="00793CEE">
              <w:rPr>
                <w:rFonts w:ascii="Times New Roman" w:hAnsi="Times New Roman" w:cs="Times New Roman"/>
              </w:rPr>
              <w:t>1868-1872</w:t>
            </w:r>
          </w:p>
        </w:tc>
        <w:tc>
          <w:tcPr>
            <w:tcW w:w="5598" w:type="dxa"/>
          </w:tcPr>
          <w:p w14:paraId="055AEC2D" w14:textId="77777777" w:rsidR="006961DC" w:rsidRPr="00793CEE" w:rsidRDefault="006961DC" w:rsidP="00880EE1">
            <w:pPr>
              <w:rPr>
                <w:rFonts w:ascii="Times New Roman" w:hAnsi="Times New Roman" w:cs="Times New Roman"/>
              </w:rPr>
            </w:pPr>
            <w:r w:rsidRPr="00793CEE">
              <w:rPr>
                <w:rFonts w:ascii="Times New Roman" w:hAnsi="Times New Roman" w:cs="Times New Roman"/>
              </w:rPr>
              <w:t>14</w:t>
            </w:r>
            <w:r w:rsidRPr="00793CEE">
              <w:rPr>
                <w:rFonts w:ascii="Times New Roman" w:hAnsi="Times New Roman" w:cs="Times New Roman"/>
                <w:vertAlign w:val="superscript"/>
              </w:rPr>
              <w:t>th</w:t>
            </w:r>
            <w:r w:rsidRPr="00793CEE">
              <w:rPr>
                <w:rFonts w:ascii="Times New Roman" w:hAnsi="Times New Roman" w:cs="Times New Roman"/>
              </w:rPr>
              <w:t xml:space="preserve"> Amendment ratified; circuit courts established; military supervision of government ended</w:t>
            </w:r>
          </w:p>
        </w:tc>
      </w:tr>
      <w:tr w:rsidR="006961DC" w:rsidRPr="00793CEE" w14:paraId="10C03C1A" w14:textId="77777777" w:rsidTr="00880EE1">
        <w:tc>
          <w:tcPr>
            <w:tcW w:w="2394" w:type="dxa"/>
          </w:tcPr>
          <w:p w14:paraId="3CDE269C" w14:textId="77777777" w:rsidR="006961DC" w:rsidRPr="00793CEE" w:rsidRDefault="006961DC" w:rsidP="00880EE1">
            <w:pPr>
              <w:rPr>
                <w:rFonts w:ascii="Times New Roman" w:hAnsi="Times New Roman" w:cs="Times New Roman"/>
              </w:rPr>
            </w:pPr>
            <w:r w:rsidRPr="00793CEE">
              <w:rPr>
                <w:rFonts w:ascii="Times New Roman" w:hAnsi="Times New Roman" w:cs="Times New Roman"/>
              </w:rPr>
              <w:lastRenderedPageBreak/>
              <w:t>Franklin J. Moses, Jr.</w:t>
            </w:r>
          </w:p>
          <w:p w14:paraId="317BFE3F" w14:textId="77777777" w:rsidR="006961DC" w:rsidRPr="00793CEE" w:rsidRDefault="006961DC" w:rsidP="00880EE1">
            <w:pPr>
              <w:rPr>
                <w:rFonts w:ascii="Times New Roman" w:hAnsi="Times New Roman" w:cs="Times New Roman"/>
              </w:rPr>
            </w:pPr>
          </w:p>
          <w:p w14:paraId="7CD58CFA" w14:textId="77777777" w:rsidR="006961DC" w:rsidRPr="00793CEE" w:rsidRDefault="006961DC" w:rsidP="00880EE1">
            <w:pPr>
              <w:rPr>
                <w:rFonts w:ascii="Times New Roman" w:hAnsi="Times New Roman" w:cs="Times New Roman"/>
              </w:rPr>
            </w:pPr>
          </w:p>
          <w:p w14:paraId="278E47B6" w14:textId="77777777" w:rsidR="006961DC" w:rsidRPr="00793CEE" w:rsidRDefault="006961DC" w:rsidP="00880EE1">
            <w:pPr>
              <w:rPr>
                <w:rFonts w:ascii="Times New Roman" w:hAnsi="Times New Roman" w:cs="Times New Roman"/>
              </w:rPr>
            </w:pPr>
          </w:p>
        </w:tc>
        <w:tc>
          <w:tcPr>
            <w:tcW w:w="1584" w:type="dxa"/>
          </w:tcPr>
          <w:p w14:paraId="1861D262" w14:textId="77777777" w:rsidR="006961DC" w:rsidRPr="00793CEE" w:rsidRDefault="006961DC" w:rsidP="00880EE1">
            <w:pPr>
              <w:jc w:val="center"/>
              <w:rPr>
                <w:rFonts w:ascii="Times New Roman" w:hAnsi="Times New Roman" w:cs="Times New Roman"/>
              </w:rPr>
            </w:pPr>
            <w:r w:rsidRPr="00793CEE">
              <w:rPr>
                <w:rFonts w:ascii="Times New Roman" w:hAnsi="Times New Roman" w:cs="Times New Roman"/>
              </w:rPr>
              <w:t>1872-1874</w:t>
            </w:r>
          </w:p>
        </w:tc>
        <w:tc>
          <w:tcPr>
            <w:tcW w:w="5598" w:type="dxa"/>
          </w:tcPr>
          <w:p w14:paraId="7BD0B517" w14:textId="77777777" w:rsidR="006961DC" w:rsidRPr="00793CEE" w:rsidRDefault="006961DC" w:rsidP="00880EE1">
            <w:pPr>
              <w:rPr>
                <w:rFonts w:ascii="Times New Roman" w:hAnsi="Times New Roman" w:cs="Times New Roman"/>
              </w:rPr>
            </w:pPr>
            <w:r w:rsidRPr="00793CEE">
              <w:rPr>
                <w:rFonts w:ascii="Times New Roman" w:hAnsi="Times New Roman" w:cs="Times New Roman"/>
              </w:rPr>
              <w:t>Lots of corruption in government; undermined northern support for keeping troops in the state to protect the Republican government</w:t>
            </w:r>
          </w:p>
        </w:tc>
      </w:tr>
      <w:tr w:rsidR="006961DC" w:rsidRPr="00AD12D5" w14:paraId="4D70D577" w14:textId="77777777" w:rsidTr="00880EE1">
        <w:tc>
          <w:tcPr>
            <w:tcW w:w="2394" w:type="dxa"/>
          </w:tcPr>
          <w:p w14:paraId="39CE77F4" w14:textId="77777777" w:rsidR="006961DC" w:rsidRPr="00793CEE" w:rsidRDefault="006961DC" w:rsidP="00880EE1">
            <w:pPr>
              <w:rPr>
                <w:rFonts w:ascii="Times New Roman" w:hAnsi="Times New Roman" w:cs="Times New Roman"/>
              </w:rPr>
            </w:pPr>
            <w:r w:rsidRPr="00793CEE">
              <w:rPr>
                <w:rFonts w:ascii="Times New Roman" w:hAnsi="Times New Roman" w:cs="Times New Roman"/>
              </w:rPr>
              <w:t>Daniel H. Chamberlain</w:t>
            </w:r>
          </w:p>
          <w:p w14:paraId="40DCA28F" w14:textId="77777777" w:rsidR="006961DC" w:rsidRPr="00793CEE" w:rsidRDefault="006961DC" w:rsidP="00880EE1">
            <w:pPr>
              <w:rPr>
                <w:rFonts w:ascii="Times New Roman" w:hAnsi="Times New Roman" w:cs="Times New Roman"/>
              </w:rPr>
            </w:pPr>
          </w:p>
          <w:p w14:paraId="6B551666" w14:textId="77777777" w:rsidR="006961DC" w:rsidRPr="00793CEE" w:rsidRDefault="006961DC" w:rsidP="00880EE1">
            <w:pPr>
              <w:rPr>
                <w:rFonts w:ascii="Times New Roman" w:hAnsi="Times New Roman" w:cs="Times New Roman"/>
              </w:rPr>
            </w:pPr>
          </w:p>
        </w:tc>
        <w:tc>
          <w:tcPr>
            <w:tcW w:w="1584" w:type="dxa"/>
          </w:tcPr>
          <w:p w14:paraId="3A4927B6" w14:textId="77777777" w:rsidR="006961DC" w:rsidRPr="00793CEE" w:rsidRDefault="006961DC" w:rsidP="00880EE1">
            <w:pPr>
              <w:jc w:val="center"/>
              <w:rPr>
                <w:rFonts w:ascii="Times New Roman" w:hAnsi="Times New Roman" w:cs="Times New Roman"/>
              </w:rPr>
            </w:pPr>
            <w:r w:rsidRPr="00793CEE">
              <w:rPr>
                <w:rFonts w:ascii="Times New Roman" w:hAnsi="Times New Roman" w:cs="Times New Roman"/>
              </w:rPr>
              <w:t>1874-1877</w:t>
            </w:r>
          </w:p>
        </w:tc>
        <w:tc>
          <w:tcPr>
            <w:tcW w:w="5598" w:type="dxa"/>
          </w:tcPr>
          <w:p w14:paraId="2385573F" w14:textId="77777777" w:rsidR="006961DC" w:rsidRPr="00793CEE" w:rsidRDefault="006961DC" w:rsidP="00880EE1">
            <w:pPr>
              <w:rPr>
                <w:rFonts w:ascii="Times New Roman" w:hAnsi="Times New Roman" w:cs="Times New Roman"/>
              </w:rPr>
            </w:pPr>
            <w:r w:rsidRPr="00793CEE">
              <w:rPr>
                <w:rFonts w:ascii="Times New Roman" w:hAnsi="Times New Roman" w:cs="Times New Roman"/>
              </w:rPr>
              <w:t>Tried to form a coalition of moderates of both political parties; Hamburg Massacre; Red Shirt Campaign; he and Wade Hampton both declared governor in 1877</w:t>
            </w:r>
          </w:p>
        </w:tc>
      </w:tr>
    </w:tbl>
    <w:p w14:paraId="7CBA1E4D" w14:textId="77777777" w:rsidR="006961DC" w:rsidRPr="00AD12D5" w:rsidRDefault="006961DC" w:rsidP="006961DC">
      <w:pPr>
        <w:spacing w:after="0"/>
        <w:rPr>
          <w:rFonts w:ascii="Times New Roman" w:hAnsi="Times New Roman" w:cs="Times New Roman"/>
        </w:rPr>
      </w:pPr>
    </w:p>
    <w:p w14:paraId="0B297BA4" w14:textId="77777777" w:rsidR="006961DC" w:rsidRPr="00AD12D5" w:rsidRDefault="006961DC" w:rsidP="006961DC">
      <w:pPr>
        <w:spacing w:after="0"/>
        <w:rPr>
          <w:rFonts w:ascii="Times New Roman" w:hAnsi="Times New Roman" w:cs="Times New Roman"/>
        </w:rPr>
      </w:pPr>
    </w:p>
    <w:p w14:paraId="70ADF642" w14:textId="77777777" w:rsidR="006961DC" w:rsidRDefault="006961DC"/>
    <w:sectPr w:rsidR="0069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4882"/>
    <w:multiLevelType w:val="hybridMultilevel"/>
    <w:tmpl w:val="70EC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80CF0"/>
    <w:multiLevelType w:val="hybridMultilevel"/>
    <w:tmpl w:val="267C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E5DD2"/>
    <w:multiLevelType w:val="hybridMultilevel"/>
    <w:tmpl w:val="56905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304DD"/>
    <w:multiLevelType w:val="hybridMultilevel"/>
    <w:tmpl w:val="8DE0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B6CF4"/>
    <w:multiLevelType w:val="hybridMultilevel"/>
    <w:tmpl w:val="B1E2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212BE"/>
    <w:multiLevelType w:val="hybridMultilevel"/>
    <w:tmpl w:val="5EBC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DC"/>
    <w:rsid w:val="004C6DCC"/>
    <w:rsid w:val="0069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9B792"/>
  <w15:chartTrackingRefBased/>
  <w15:docId w15:val="{775EC127-9C3D-B846-AFC9-7CF2437B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1DC"/>
    <w:pPr>
      <w:ind w:left="720"/>
      <w:contextualSpacing/>
    </w:pPr>
  </w:style>
  <w:style w:type="table" w:styleId="TableGrid">
    <w:name w:val="Table Grid"/>
    <w:basedOn w:val="TableNormal"/>
    <w:uiPriority w:val="59"/>
    <w:rsid w:val="006961D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4543</Characters>
  <Application>Microsoft Office Word</Application>
  <DocSecurity>0</DocSecurity>
  <Lines>149</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Clairmont Press 2022</dc:subject>
  <dc:creator/>
  <cp:keywords>activity sheets answers</cp:keywords>
  <dc:description/>
  <cp:lastModifiedBy>Marion Lankford</cp:lastModifiedBy>
  <cp:revision>2</cp:revision>
  <dcterms:created xsi:type="dcterms:W3CDTF">2021-05-05T15:54:00Z</dcterms:created>
  <dcterms:modified xsi:type="dcterms:W3CDTF">2021-05-05T18:14:00Z</dcterms:modified>
  <cp:category/>
</cp:coreProperties>
</file>